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1B" w:rsidRDefault="0023051B" w:rsidP="0023051B">
      <w:pPr>
        <w:jc w:val="both"/>
      </w:pPr>
    </w:p>
    <w:p w:rsidR="00C85720" w:rsidRPr="00D93CF8" w:rsidRDefault="00C85720" w:rsidP="00C85720">
      <w:pPr>
        <w:jc w:val="both"/>
        <w:rPr>
          <w:rFonts w:ascii="Arial" w:hAnsi="Arial" w:cs="Arial"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1. OBJETO</w:t>
      </w:r>
      <w:r>
        <w:rPr>
          <w:rFonts w:ascii="Arial" w:hAnsi="Arial" w:cs="Arial"/>
          <w:b/>
          <w:sz w:val="22"/>
          <w:szCs w:val="22"/>
        </w:rPr>
        <w:t>.</w:t>
      </w:r>
      <w:r w:rsidR="00D93CF8">
        <w:rPr>
          <w:rFonts w:ascii="Arial" w:hAnsi="Arial" w:cs="Arial"/>
          <w:b/>
          <w:sz w:val="22"/>
          <w:szCs w:val="22"/>
        </w:rPr>
        <w:t xml:space="preserve"> </w:t>
      </w:r>
      <w:r w:rsidR="00D93CF8">
        <w:rPr>
          <w:rFonts w:ascii="Arial" w:hAnsi="Arial" w:cs="Arial"/>
          <w:sz w:val="22"/>
          <w:szCs w:val="22"/>
        </w:rPr>
        <w:t>Establecer cada una de las actividades a realizar para la planificación, programación, ejecución y docume</w:t>
      </w:r>
      <w:bookmarkStart w:id="0" w:name="_GoBack"/>
      <w:bookmarkEnd w:id="0"/>
      <w:r w:rsidR="00D93CF8">
        <w:rPr>
          <w:rFonts w:ascii="Arial" w:hAnsi="Arial" w:cs="Arial"/>
          <w:sz w:val="22"/>
          <w:szCs w:val="22"/>
        </w:rPr>
        <w:t>ntación de las auditorías internas de calidad con el fin de verificar la eficacia del Sistema de Gestión de la Calidad de la Institución.</w:t>
      </w:r>
    </w:p>
    <w:p w:rsidR="00C85720" w:rsidRPr="00585BF4" w:rsidRDefault="00C85720" w:rsidP="00C85720">
      <w:pPr>
        <w:rPr>
          <w:rFonts w:ascii="Arial" w:hAnsi="Arial" w:cs="Arial"/>
          <w:sz w:val="22"/>
          <w:szCs w:val="22"/>
        </w:rPr>
      </w:pPr>
    </w:p>
    <w:p w:rsidR="00D93CF8" w:rsidRPr="00D93CF8" w:rsidRDefault="00C85720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2. ALCANCE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D93CF8" w:rsidRPr="00D93CF8">
        <w:rPr>
          <w:rFonts w:ascii="Arial" w:hAnsi="Arial" w:cs="Arial"/>
          <w:sz w:val="22"/>
          <w:szCs w:val="22"/>
        </w:rPr>
        <w:t>Este procedimiento inicia con la elaboración del programa de auditoria y termina con el informe de auditoría. Aplica a todos los procesos que conforma</w:t>
      </w:r>
      <w:r w:rsidR="00D93CF8">
        <w:rPr>
          <w:rFonts w:ascii="Arial" w:hAnsi="Arial" w:cs="Arial"/>
          <w:sz w:val="22"/>
          <w:szCs w:val="22"/>
        </w:rPr>
        <w:t xml:space="preserve">n el mapa de procesos de la </w:t>
      </w:r>
      <w:r w:rsidR="008B2BF2">
        <w:rPr>
          <w:rFonts w:ascii="Arial" w:hAnsi="Arial" w:cs="Arial"/>
          <w:sz w:val="22"/>
          <w:szCs w:val="22"/>
        </w:rPr>
        <w:t>Personería distrital de Cartagena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C85720" w:rsidRPr="00585BF4" w:rsidRDefault="00C85720" w:rsidP="00C85720">
      <w:pPr>
        <w:jc w:val="both"/>
        <w:rPr>
          <w:rFonts w:ascii="Arial" w:hAnsi="Arial" w:cs="Arial"/>
          <w:b/>
          <w:sz w:val="22"/>
          <w:szCs w:val="22"/>
        </w:rPr>
      </w:pPr>
    </w:p>
    <w:p w:rsidR="00D93CF8" w:rsidRDefault="00C85720" w:rsidP="00C85720">
      <w:pPr>
        <w:tabs>
          <w:tab w:val="center" w:pos="4419"/>
        </w:tabs>
        <w:jc w:val="both"/>
        <w:rPr>
          <w:rFonts w:ascii="Arial" w:hAnsi="Arial" w:cs="Arial"/>
          <w:b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3. DEFINICIONES</w:t>
      </w:r>
      <w:r>
        <w:rPr>
          <w:rFonts w:ascii="Arial" w:hAnsi="Arial" w:cs="Arial"/>
          <w:b/>
          <w:sz w:val="22"/>
          <w:szCs w:val="22"/>
        </w:rPr>
        <w:t>.</w:t>
      </w:r>
      <w:r w:rsidRPr="00585BF4">
        <w:rPr>
          <w:rFonts w:ascii="Arial" w:hAnsi="Arial" w:cs="Arial"/>
          <w:b/>
          <w:sz w:val="22"/>
          <w:szCs w:val="22"/>
        </w:rPr>
        <w:t xml:space="preserve"> </w:t>
      </w:r>
    </w:p>
    <w:p w:rsidR="00D93CF8" w:rsidRDefault="00D93CF8" w:rsidP="00C85720">
      <w:pPr>
        <w:tabs>
          <w:tab w:val="center" w:pos="4419"/>
        </w:tabs>
        <w:jc w:val="both"/>
        <w:rPr>
          <w:rFonts w:ascii="Arial" w:hAnsi="Arial" w:cs="Arial"/>
          <w:b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Auditoria: </w:t>
      </w:r>
      <w:r w:rsidRPr="00D93CF8">
        <w:rPr>
          <w:rFonts w:ascii="Arial" w:hAnsi="Arial" w:cs="Arial"/>
          <w:sz w:val="22"/>
          <w:szCs w:val="22"/>
        </w:rPr>
        <w:t>Proceso sistemático, independiente y documentado para obtener evidencias de la auditoria y evaluarlas de manera objetiva con el fin de determinar la extensión en que se cumplen los criterios de auditoria.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Programa de auditoria: </w:t>
      </w:r>
      <w:r w:rsidRPr="00D93CF8">
        <w:rPr>
          <w:rFonts w:ascii="Arial" w:hAnsi="Arial" w:cs="Arial"/>
          <w:sz w:val="22"/>
          <w:szCs w:val="22"/>
        </w:rPr>
        <w:t>Conjunto de una o más auditorias planificadas para un periodo de tiempo determinado y dirigidas hacia un propósito específico.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Criterios de auditoria: </w:t>
      </w:r>
      <w:r w:rsidRPr="00D93CF8">
        <w:rPr>
          <w:rFonts w:ascii="Arial" w:hAnsi="Arial" w:cs="Arial"/>
          <w:sz w:val="22"/>
          <w:szCs w:val="22"/>
        </w:rPr>
        <w:t>Conjunto de políticas, procedimientos o requisitos utilizados como referencia.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Evidencia de la auditoria: </w:t>
      </w:r>
      <w:r w:rsidRPr="00D93CF8">
        <w:rPr>
          <w:rFonts w:ascii="Arial" w:hAnsi="Arial" w:cs="Arial"/>
          <w:sz w:val="22"/>
          <w:szCs w:val="22"/>
        </w:rPr>
        <w:t>Registros, declaraciones de hechos o cualquier otra información que son pertinentes para los criterios de auditoria y que son verificables.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Hallazgos de la auditoria: </w:t>
      </w:r>
      <w:r w:rsidRPr="00D93CF8">
        <w:rPr>
          <w:rFonts w:ascii="Arial" w:hAnsi="Arial" w:cs="Arial"/>
          <w:sz w:val="22"/>
          <w:szCs w:val="22"/>
        </w:rPr>
        <w:t>Resultados de la evaluación de la evidencia de la auditoria recopilada frente a los criterios de auditoria.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Conclusiones de la auditoria: </w:t>
      </w:r>
      <w:r w:rsidRPr="00D93CF8">
        <w:rPr>
          <w:rFonts w:ascii="Arial" w:hAnsi="Arial" w:cs="Arial"/>
          <w:sz w:val="22"/>
          <w:szCs w:val="22"/>
        </w:rPr>
        <w:t>Resultado de una auditoria que proporciona el equipo auditor tras considerar los objetivos de la auditoria y todos los hallazgos de la auditoria.</w:t>
      </w:r>
    </w:p>
    <w:p w:rsidR="00D93CF8" w:rsidRPr="00D93CF8" w:rsidRDefault="00D93CF8" w:rsidP="00D93CF8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D93CF8" w:rsidRPr="00373E83" w:rsidRDefault="00D93CF8" w:rsidP="00D93CF8">
      <w:pPr>
        <w:ind w:right="-57"/>
        <w:jc w:val="both"/>
        <w:rPr>
          <w:rFonts w:ascii="Verdana" w:hAnsi="Verdana" w:cs="Tahoma"/>
          <w:sz w:val="22"/>
          <w:szCs w:val="22"/>
        </w:rPr>
      </w:pPr>
      <w:r w:rsidRPr="00D93CF8">
        <w:rPr>
          <w:rFonts w:ascii="Arial" w:hAnsi="Arial" w:cs="Arial"/>
          <w:b/>
          <w:sz w:val="22"/>
          <w:szCs w:val="22"/>
        </w:rPr>
        <w:t xml:space="preserve">Cliente de la auditoria: </w:t>
      </w:r>
      <w:r w:rsidRPr="00D93CF8">
        <w:rPr>
          <w:rFonts w:ascii="Arial" w:hAnsi="Arial" w:cs="Arial"/>
          <w:sz w:val="22"/>
          <w:szCs w:val="22"/>
        </w:rPr>
        <w:t>Organización o persona que solicita una auditoria</w:t>
      </w:r>
      <w:r w:rsidRPr="00373E83">
        <w:rPr>
          <w:rFonts w:ascii="Verdana" w:hAnsi="Verdana" w:cs="Tahoma"/>
          <w:sz w:val="22"/>
          <w:szCs w:val="22"/>
        </w:rPr>
        <w:t>.</w:t>
      </w:r>
    </w:p>
    <w:p w:rsidR="00C85720" w:rsidRDefault="00C85720" w:rsidP="00C85720">
      <w:pPr>
        <w:tabs>
          <w:tab w:val="center" w:pos="44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92225" w:rsidRPr="00373E83" w:rsidRDefault="00892225" w:rsidP="00892225">
      <w:pPr>
        <w:ind w:right="-57"/>
        <w:jc w:val="both"/>
        <w:rPr>
          <w:rFonts w:ascii="Verdana" w:hAnsi="Verdana" w:cs="Tahoma"/>
          <w:sz w:val="22"/>
          <w:szCs w:val="22"/>
        </w:rPr>
      </w:pPr>
      <w:r w:rsidRPr="008B2BF2">
        <w:rPr>
          <w:rFonts w:ascii="Arial" w:hAnsi="Arial" w:cs="Arial"/>
          <w:b/>
          <w:sz w:val="22"/>
          <w:szCs w:val="22"/>
        </w:rPr>
        <w:t>Auditado:</w:t>
      </w:r>
      <w:r w:rsidRPr="00373E83">
        <w:rPr>
          <w:rFonts w:ascii="Verdana" w:hAnsi="Verdana" w:cs="Tahoma"/>
          <w:b/>
          <w:sz w:val="22"/>
          <w:szCs w:val="22"/>
        </w:rPr>
        <w:t xml:space="preserve"> </w:t>
      </w:r>
      <w:r w:rsidRPr="00373E83">
        <w:rPr>
          <w:rFonts w:ascii="Verdana" w:hAnsi="Verdana" w:cs="Tahoma"/>
          <w:sz w:val="22"/>
          <w:szCs w:val="22"/>
        </w:rPr>
        <w:t>Organización que es auditada.</w:t>
      </w:r>
    </w:p>
    <w:p w:rsidR="00892225" w:rsidRPr="00892225" w:rsidRDefault="00892225" w:rsidP="00892225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892225" w:rsidRPr="00892225" w:rsidRDefault="00892225" w:rsidP="00892225">
      <w:pPr>
        <w:ind w:right="-57"/>
        <w:jc w:val="both"/>
        <w:rPr>
          <w:rFonts w:ascii="Arial" w:hAnsi="Arial" w:cs="Arial"/>
          <w:sz w:val="22"/>
          <w:szCs w:val="22"/>
        </w:rPr>
      </w:pPr>
      <w:r w:rsidRPr="00892225">
        <w:rPr>
          <w:rFonts w:ascii="Arial" w:hAnsi="Arial" w:cs="Arial"/>
          <w:b/>
          <w:sz w:val="22"/>
          <w:szCs w:val="22"/>
        </w:rPr>
        <w:t xml:space="preserve">Auditor: </w:t>
      </w:r>
      <w:r w:rsidRPr="00892225">
        <w:rPr>
          <w:rFonts w:ascii="Arial" w:hAnsi="Arial" w:cs="Arial"/>
          <w:sz w:val="22"/>
          <w:szCs w:val="22"/>
        </w:rPr>
        <w:t>Persona con la competencia para llevar a cabo una auditoria.</w:t>
      </w:r>
    </w:p>
    <w:p w:rsidR="00892225" w:rsidRPr="00892225" w:rsidRDefault="00892225" w:rsidP="00892225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892225" w:rsidRPr="00892225" w:rsidRDefault="00892225" w:rsidP="00892225">
      <w:pPr>
        <w:ind w:right="-57"/>
        <w:jc w:val="both"/>
        <w:rPr>
          <w:rFonts w:ascii="Arial" w:hAnsi="Arial" w:cs="Arial"/>
          <w:sz w:val="22"/>
          <w:szCs w:val="22"/>
        </w:rPr>
      </w:pPr>
      <w:r w:rsidRPr="00892225">
        <w:rPr>
          <w:rFonts w:ascii="Arial" w:hAnsi="Arial" w:cs="Arial"/>
          <w:b/>
          <w:sz w:val="22"/>
          <w:szCs w:val="22"/>
        </w:rPr>
        <w:t xml:space="preserve">Equipo auditor: </w:t>
      </w:r>
      <w:r w:rsidRPr="00892225">
        <w:rPr>
          <w:rFonts w:ascii="Arial" w:hAnsi="Arial" w:cs="Arial"/>
          <w:sz w:val="22"/>
          <w:szCs w:val="22"/>
        </w:rPr>
        <w:t xml:space="preserve">Uno o más auditores que llevan a cabo una auditoria </w:t>
      </w:r>
    </w:p>
    <w:p w:rsidR="00892225" w:rsidRPr="00892225" w:rsidRDefault="00892225" w:rsidP="00892225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892225" w:rsidRPr="00892225" w:rsidRDefault="00892225" w:rsidP="00892225">
      <w:pPr>
        <w:tabs>
          <w:tab w:val="center" w:pos="4419"/>
        </w:tabs>
        <w:jc w:val="both"/>
        <w:rPr>
          <w:rFonts w:ascii="Arial" w:hAnsi="Arial" w:cs="Arial"/>
          <w:b/>
          <w:sz w:val="22"/>
          <w:szCs w:val="22"/>
        </w:rPr>
      </w:pPr>
      <w:r w:rsidRPr="00892225">
        <w:rPr>
          <w:rFonts w:ascii="Arial" w:hAnsi="Arial" w:cs="Arial"/>
          <w:b/>
          <w:sz w:val="22"/>
          <w:szCs w:val="22"/>
        </w:rPr>
        <w:lastRenderedPageBreak/>
        <w:t xml:space="preserve">Experto técnico: </w:t>
      </w:r>
      <w:r w:rsidRPr="00892225">
        <w:rPr>
          <w:rFonts w:ascii="Arial" w:hAnsi="Arial" w:cs="Arial"/>
          <w:sz w:val="22"/>
          <w:szCs w:val="22"/>
        </w:rPr>
        <w:t>Persona que aporta experiencia o conocimientos específicos con respecto a la materia que se vaya a auditar</w:t>
      </w:r>
    </w:p>
    <w:p w:rsidR="00C85720" w:rsidRPr="00585BF4" w:rsidRDefault="00C85720" w:rsidP="00C85720">
      <w:pPr>
        <w:jc w:val="both"/>
        <w:rPr>
          <w:rFonts w:ascii="Arial" w:hAnsi="Arial" w:cs="Arial"/>
          <w:sz w:val="22"/>
          <w:szCs w:val="22"/>
        </w:rPr>
      </w:pPr>
    </w:p>
    <w:p w:rsidR="00C85720" w:rsidRPr="00D93CF8" w:rsidRDefault="00D93CF8" w:rsidP="00C85720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RESPONSABLE. </w:t>
      </w:r>
      <w:r>
        <w:rPr>
          <w:sz w:val="22"/>
          <w:szCs w:val="22"/>
        </w:rPr>
        <w:t>Los responsables de este procedimiento son el responsable del Sistema de Gestión de la Calidad, el auditor y los responsables de cada proceso</w:t>
      </w:r>
    </w:p>
    <w:p w:rsidR="0023051B" w:rsidRPr="00585BF4" w:rsidRDefault="0023051B" w:rsidP="0023051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3051B" w:rsidRDefault="00B35FCB" w:rsidP="002305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DESCRIPCIÓ</w:t>
      </w:r>
      <w:r w:rsidR="00585BF4" w:rsidRPr="00585BF4">
        <w:rPr>
          <w:rFonts w:ascii="Arial" w:hAnsi="Arial" w:cs="Arial"/>
          <w:b/>
          <w:sz w:val="22"/>
          <w:szCs w:val="22"/>
        </w:rPr>
        <w:t>N DE ACTIVIDADES</w:t>
      </w:r>
    </w:p>
    <w:p w:rsidR="00F00AA8" w:rsidRDefault="00F00AA8" w:rsidP="0023051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48"/>
        <w:gridCol w:w="2142"/>
        <w:gridCol w:w="2093"/>
      </w:tblGrid>
      <w:tr w:rsidR="00D33030" w:rsidRPr="00585BF4" w:rsidTr="00B35FCB">
        <w:trPr>
          <w:cantSplit/>
          <w:trHeight w:val="350"/>
          <w:tblHeader/>
          <w:jc w:val="center"/>
        </w:trPr>
        <w:tc>
          <w:tcPr>
            <w:tcW w:w="0" w:type="auto"/>
            <w:vAlign w:val="center"/>
          </w:tcPr>
          <w:p w:rsidR="00585BF4" w:rsidRPr="00585BF4" w:rsidRDefault="00585BF4" w:rsidP="00585BF4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585BF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0" w:type="auto"/>
            <w:vAlign w:val="center"/>
          </w:tcPr>
          <w:p w:rsidR="00585BF4" w:rsidRPr="00585BF4" w:rsidRDefault="00585BF4" w:rsidP="00585BF4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585BF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0" w:type="auto"/>
            <w:vAlign w:val="center"/>
          </w:tcPr>
          <w:p w:rsidR="00585BF4" w:rsidRPr="00585BF4" w:rsidRDefault="00585BF4" w:rsidP="00585BF4">
            <w:pPr>
              <w:keepNext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585BF4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0" w:type="auto"/>
            <w:vAlign w:val="center"/>
          </w:tcPr>
          <w:p w:rsidR="00585BF4" w:rsidRPr="00585BF4" w:rsidRDefault="00585BF4" w:rsidP="00585BF4">
            <w:pPr>
              <w:keepNext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585BF4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Default="00D93CF8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5BF4" w:rsidRPr="00585BF4" w:rsidRDefault="00585BF4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F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BF4" w:rsidRPr="00585BF4" w:rsidRDefault="00585BF4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5BF4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 xml:space="preserve">Planificación de las auditorías internas de calidad: 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Se planifica la auditoria, considerando los aspectos críticos para cumplir un ejercicio objetivo y pertinente</w:t>
            </w:r>
          </w:p>
        </w:tc>
        <w:tc>
          <w:tcPr>
            <w:tcW w:w="0" w:type="auto"/>
            <w:vAlign w:val="center"/>
          </w:tcPr>
          <w:p w:rsidR="00585BF4" w:rsidRPr="00EC2015" w:rsidRDefault="00D92357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  <w:r w:rsidR="00B10860" w:rsidRPr="00EC2015">
              <w:rPr>
                <w:rFonts w:ascii="Arial" w:hAnsi="Arial" w:cs="Arial"/>
                <w:sz w:val="22"/>
                <w:szCs w:val="22"/>
              </w:rPr>
              <w:t xml:space="preserve"> líder</w:t>
            </w:r>
          </w:p>
        </w:tc>
        <w:tc>
          <w:tcPr>
            <w:tcW w:w="0" w:type="auto"/>
            <w:vAlign w:val="center"/>
          </w:tcPr>
          <w:p w:rsidR="00585BF4" w:rsidRPr="00EC2015" w:rsidRDefault="00585BF4" w:rsidP="003629FA">
            <w:pPr>
              <w:pStyle w:val="Piedepgin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585BF4" w:rsidRPr="00585BF4" w:rsidRDefault="00585BF4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4C11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Conformación del grupo de auditores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conforma el equipo auditor, para la conformación del equipo se deben cumplir criterios como experiencia en auditorías</w:t>
            </w:r>
            <w:r w:rsidR="00B10860" w:rsidRPr="00EC2015">
              <w:rPr>
                <w:rFonts w:ascii="Arial" w:hAnsi="Arial" w:cs="Arial"/>
                <w:sz w:val="22"/>
                <w:szCs w:val="22"/>
              </w:rPr>
              <w:t xml:space="preserve"> internas según la ISO 190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85BF4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líder</w:t>
            </w:r>
          </w:p>
        </w:tc>
        <w:tc>
          <w:tcPr>
            <w:tcW w:w="0" w:type="auto"/>
            <w:vAlign w:val="center"/>
          </w:tcPr>
          <w:p w:rsidR="00585BF4" w:rsidRPr="00EC2015" w:rsidRDefault="00585BF4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585BF4" w:rsidRPr="00585BF4" w:rsidRDefault="00585BF4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5BF4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Planeación de la auditoria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planea la auditoria teniendo en cuenta los criterios de la auditoria</w:t>
            </w:r>
          </w:p>
        </w:tc>
        <w:tc>
          <w:tcPr>
            <w:tcW w:w="0" w:type="auto"/>
            <w:vAlign w:val="center"/>
          </w:tcPr>
          <w:p w:rsidR="00585BF4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líder- Auditor</w:t>
            </w:r>
          </w:p>
        </w:tc>
        <w:tc>
          <w:tcPr>
            <w:tcW w:w="0" w:type="auto"/>
            <w:vAlign w:val="center"/>
          </w:tcPr>
          <w:p w:rsidR="00585BF4" w:rsidRPr="00EC2015" w:rsidRDefault="00B10860" w:rsidP="00EC2015">
            <w:pPr>
              <w:pStyle w:val="Piedepgina"/>
              <w:tabs>
                <w:tab w:val="left" w:pos="708"/>
              </w:tabs>
              <w:rPr>
                <w:rFonts w:ascii="Arial" w:hAnsi="Arial" w:cs="Arial"/>
              </w:rPr>
            </w:pPr>
            <w:r w:rsidRPr="00EC2015">
              <w:rPr>
                <w:rFonts w:ascii="Arial" w:hAnsi="Arial" w:cs="Arial"/>
              </w:rPr>
              <w:t>Formato de Plan de auditoria</w:t>
            </w:r>
            <w:r w:rsidR="008B2BF2">
              <w:rPr>
                <w:rFonts w:ascii="Arial" w:hAnsi="Arial" w:cs="Arial"/>
              </w:rPr>
              <w:t xml:space="preserve"> </w:t>
            </w:r>
            <w:r w:rsidR="005D7A21" w:rsidRPr="005D7A21">
              <w:rPr>
                <w:rFonts w:ascii="Arial" w:hAnsi="Arial" w:cs="Arial"/>
              </w:rPr>
              <w:t>GQ-F-015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585BF4" w:rsidRPr="00585BF4" w:rsidRDefault="00585BF4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5BF4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Preparación de la lista de chequeo</w:t>
            </w:r>
            <w:r w:rsidR="005D7A21">
              <w:rPr>
                <w:rFonts w:ascii="Arial" w:hAnsi="Arial" w:cs="Arial"/>
                <w:sz w:val="22"/>
                <w:szCs w:val="22"/>
              </w:rPr>
              <w:t xml:space="preserve"> - verificación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prepara la lista de chequeo, en esta se registran los aspectos que se van a auditar</w:t>
            </w:r>
          </w:p>
        </w:tc>
        <w:tc>
          <w:tcPr>
            <w:tcW w:w="0" w:type="auto"/>
            <w:vAlign w:val="center"/>
          </w:tcPr>
          <w:p w:rsidR="00585BF4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  <w:r w:rsidR="00D33030" w:rsidRPr="00EC2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5BF4" w:rsidRPr="00EC2015" w:rsidRDefault="00E73152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Formato de Lista de chequeo</w:t>
            </w:r>
            <w:r w:rsidR="005D7A21">
              <w:rPr>
                <w:rFonts w:ascii="Arial" w:hAnsi="Arial" w:cs="Arial"/>
                <w:sz w:val="22"/>
                <w:szCs w:val="22"/>
              </w:rPr>
              <w:t>- verificación</w:t>
            </w:r>
            <w:r w:rsidR="008B2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A21" w:rsidRPr="005D7A21">
              <w:rPr>
                <w:rFonts w:ascii="Arial" w:hAnsi="Arial" w:cs="Arial"/>
                <w:sz w:val="22"/>
                <w:szCs w:val="22"/>
              </w:rPr>
              <w:t>GQ-F-016</w:t>
            </w:r>
          </w:p>
        </w:tc>
      </w:tr>
      <w:tr w:rsidR="0026541F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B10860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Comunicar al auditado de forma escrita la fecha, hora y puntos a auditar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Carta informativa de auditoria</w:t>
            </w:r>
          </w:p>
        </w:tc>
      </w:tr>
      <w:tr w:rsidR="0026541F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B10860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Efectuar reunión de apertura de la auditoria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y responsables de los procesos</w:t>
            </w:r>
          </w:p>
        </w:tc>
        <w:tc>
          <w:tcPr>
            <w:tcW w:w="0" w:type="auto"/>
            <w:vAlign w:val="center"/>
          </w:tcPr>
          <w:p w:rsidR="00B10860" w:rsidRPr="00EC2015" w:rsidRDefault="00B1086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 xml:space="preserve">Inicio de  la 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auditoria: Se da inicio a la auditoria</w:t>
            </w:r>
          </w:p>
        </w:tc>
        <w:tc>
          <w:tcPr>
            <w:tcW w:w="0" w:type="auto"/>
            <w:vAlign w:val="center"/>
          </w:tcPr>
          <w:p w:rsidR="00D93CF8" w:rsidRPr="00EC2015" w:rsidRDefault="00F41CCC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y responsables de los procesos</w:t>
            </w:r>
          </w:p>
        </w:tc>
        <w:tc>
          <w:tcPr>
            <w:tcW w:w="0" w:type="auto"/>
            <w:vAlign w:val="center"/>
          </w:tcPr>
          <w:p w:rsidR="00D93CF8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Acta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DA31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Ejecución de la auditoria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Ejecuta la auditoria según lo planeado</w:t>
            </w:r>
            <w:r w:rsidR="00DA311D" w:rsidRPr="00EC2015">
              <w:rPr>
                <w:rFonts w:ascii="Arial" w:hAnsi="Arial" w:cs="Arial"/>
                <w:sz w:val="22"/>
                <w:szCs w:val="22"/>
              </w:rPr>
              <w:t xml:space="preserve">, se recolecta evidencia de la auditoria </w:t>
            </w:r>
          </w:p>
        </w:tc>
        <w:tc>
          <w:tcPr>
            <w:tcW w:w="0" w:type="auto"/>
            <w:vAlign w:val="center"/>
          </w:tcPr>
          <w:p w:rsidR="00D93CF8" w:rsidRPr="00EC2015" w:rsidRDefault="00F41CCC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y responsables de los procesos</w:t>
            </w:r>
          </w:p>
        </w:tc>
        <w:tc>
          <w:tcPr>
            <w:tcW w:w="0" w:type="auto"/>
            <w:vAlign w:val="center"/>
          </w:tcPr>
          <w:p w:rsidR="00D93CF8" w:rsidRPr="00EC2015" w:rsidRDefault="00D93CF8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DA31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Reporte de hallazgos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reportan los hallazgos producto del ejercicio de la auditoria</w:t>
            </w:r>
            <w:r w:rsidR="00DA311D" w:rsidRPr="00EC2015">
              <w:rPr>
                <w:rFonts w:ascii="Arial" w:hAnsi="Arial" w:cs="Arial"/>
                <w:sz w:val="22"/>
                <w:szCs w:val="22"/>
              </w:rPr>
              <w:t>, se informa</w:t>
            </w:r>
            <w:r w:rsidR="00D33030" w:rsidRPr="00EC201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A311D" w:rsidRPr="00EC2015">
              <w:rPr>
                <w:rFonts w:ascii="Arial" w:hAnsi="Arial" w:cs="Arial"/>
                <w:sz w:val="22"/>
                <w:szCs w:val="22"/>
              </w:rPr>
              <w:t>l auditado sobre los hallazgos y conclusiones de las auditorias</w:t>
            </w:r>
          </w:p>
        </w:tc>
        <w:tc>
          <w:tcPr>
            <w:tcW w:w="0" w:type="auto"/>
            <w:vAlign w:val="center"/>
          </w:tcPr>
          <w:p w:rsidR="00D93CF8" w:rsidRPr="00EC2015" w:rsidRDefault="00F41CCC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</w:p>
        </w:tc>
        <w:tc>
          <w:tcPr>
            <w:tcW w:w="0" w:type="auto"/>
            <w:vAlign w:val="center"/>
          </w:tcPr>
          <w:p w:rsidR="00D93CF8" w:rsidRPr="00EC2015" w:rsidRDefault="00D93CF8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B1086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DA31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Cierre de la auditoria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da cierra al ejercicio de auditoria</w:t>
            </w:r>
            <w:r w:rsidR="00DA311D" w:rsidRPr="00EC2015">
              <w:rPr>
                <w:rFonts w:ascii="Arial" w:hAnsi="Arial" w:cs="Arial"/>
                <w:sz w:val="22"/>
                <w:szCs w:val="22"/>
              </w:rPr>
              <w:t>, se entregan las conclusiones y observaciones</w:t>
            </w:r>
          </w:p>
        </w:tc>
        <w:tc>
          <w:tcPr>
            <w:tcW w:w="0" w:type="auto"/>
            <w:vAlign w:val="center"/>
          </w:tcPr>
          <w:p w:rsidR="00D93CF8" w:rsidRPr="00EC2015" w:rsidRDefault="00F41CCC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</w:p>
        </w:tc>
        <w:tc>
          <w:tcPr>
            <w:tcW w:w="0" w:type="auto"/>
            <w:vAlign w:val="center"/>
          </w:tcPr>
          <w:p w:rsidR="00D93CF8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 xml:space="preserve">Acta 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33030" w:rsidRDefault="00D3303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D33030" w:rsidRPr="00EC2015" w:rsidRDefault="00D33030" w:rsidP="00D33030">
            <w:pPr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Informe de la auditoria: Informar al auditado sobre los hallazgos y conclusiones de las auditoria</w:t>
            </w:r>
          </w:p>
        </w:tc>
        <w:tc>
          <w:tcPr>
            <w:tcW w:w="0" w:type="auto"/>
            <w:vAlign w:val="center"/>
          </w:tcPr>
          <w:p w:rsidR="00D33030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 y Auditor jefe</w:t>
            </w:r>
          </w:p>
        </w:tc>
        <w:tc>
          <w:tcPr>
            <w:tcW w:w="0" w:type="auto"/>
            <w:vAlign w:val="center"/>
          </w:tcPr>
          <w:p w:rsidR="00D33030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Formato de informe de auditoría interna de calidad</w:t>
            </w:r>
            <w:r w:rsidR="008B2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A21" w:rsidRPr="005D7A21">
              <w:rPr>
                <w:rFonts w:ascii="Arial" w:hAnsi="Arial" w:cs="Arial"/>
                <w:sz w:val="22"/>
                <w:szCs w:val="22"/>
              </w:rPr>
              <w:t>GQ-F-017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33030" w:rsidRDefault="00D3303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D33030" w:rsidRPr="00EC2015" w:rsidRDefault="00D33030" w:rsidP="00D33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Realizar la evaluación de los Auditores: Se realiza la evaluación a los auditores, con el fin de que los auditados retroalimente el proceso de auditoría e identifiquen aspectos por mejorar.</w:t>
            </w:r>
          </w:p>
        </w:tc>
        <w:tc>
          <w:tcPr>
            <w:tcW w:w="0" w:type="auto"/>
            <w:vAlign w:val="center"/>
          </w:tcPr>
          <w:p w:rsidR="00D33030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Responsables de los procesos</w:t>
            </w:r>
          </w:p>
        </w:tc>
        <w:tc>
          <w:tcPr>
            <w:tcW w:w="0" w:type="auto"/>
            <w:vAlign w:val="center"/>
          </w:tcPr>
          <w:p w:rsidR="00EC2015" w:rsidRPr="00EC2015" w:rsidRDefault="00D33030" w:rsidP="00EC2015">
            <w:pPr>
              <w:pStyle w:val="Piedepgina"/>
              <w:tabs>
                <w:tab w:val="left" w:pos="708"/>
              </w:tabs>
              <w:rPr>
                <w:rFonts w:ascii="Arial" w:hAnsi="Arial" w:cs="Arial"/>
              </w:rPr>
            </w:pPr>
            <w:r w:rsidRPr="00EC2015">
              <w:rPr>
                <w:rFonts w:ascii="Arial" w:hAnsi="Arial" w:cs="Arial"/>
              </w:rPr>
              <w:t>Formato de evaluación de auditores internos de calidad</w:t>
            </w:r>
            <w:r w:rsidR="00EC2015">
              <w:rPr>
                <w:rFonts w:ascii="Arial" w:hAnsi="Arial" w:cs="Arial"/>
              </w:rPr>
              <w:t xml:space="preserve"> </w:t>
            </w:r>
            <w:r w:rsidR="005D7A21" w:rsidRPr="005D7A21">
              <w:rPr>
                <w:rFonts w:ascii="Arial" w:hAnsi="Arial" w:cs="Arial"/>
              </w:rPr>
              <w:t>GQ-F-018</w:t>
            </w:r>
          </w:p>
          <w:p w:rsidR="00D33030" w:rsidRPr="00EC2015" w:rsidRDefault="00D3303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D3303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Implementación de acciones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Producto de los hallazgos se levantan acciones de mejora</w:t>
            </w:r>
          </w:p>
        </w:tc>
        <w:tc>
          <w:tcPr>
            <w:tcW w:w="0" w:type="auto"/>
            <w:vAlign w:val="center"/>
          </w:tcPr>
          <w:p w:rsidR="00D93CF8" w:rsidRPr="00EC2015" w:rsidRDefault="00F41DD6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R</w:t>
            </w:r>
            <w:r w:rsidR="00F41CCC" w:rsidRPr="00EC2015">
              <w:rPr>
                <w:rFonts w:ascii="Arial" w:hAnsi="Arial" w:cs="Arial"/>
                <w:sz w:val="22"/>
                <w:szCs w:val="22"/>
              </w:rPr>
              <w:t>esponsables de los procesos</w:t>
            </w:r>
          </w:p>
        </w:tc>
        <w:tc>
          <w:tcPr>
            <w:tcW w:w="0" w:type="auto"/>
            <w:vAlign w:val="center"/>
          </w:tcPr>
          <w:p w:rsidR="00D93CF8" w:rsidRPr="00EC2015" w:rsidRDefault="003157C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Formato</w:t>
            </w:r>
            <w:r w:rsidR="008B2BF2">
              <w:rPr>
                <w:rFonts w:ascii="Arial" w:hAnsi="Arial" w:cs="Arial"/>
                <w:sz w:val="22"/>
                <w:szCs w:val="22"/>
              </w:rPr>
              <w:t xml:space="preserve"> de acciones de mejora GQ-F-</w:t>
            </w:r>
            <w:r w:rsidR="005D7A21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</w:tr>
      <w:tr w:rsidR="00D33030" w:rsidRPr="00585BF4" w:rsidTr="00B35FCB">
        <w:trPr>
          <w:cantSplit/>
          <w:trHeight w:val="350"/>
          <w:jc w:val="center"/>
        </w:trPr>
        <w:tc>
          <w:tcPr>
            <w:tcW w:w="0" w:type="auto"/>
            <w:vAlign w:val="center"/>
          </w:tcPr>
          <w:p w:rsidR="00D93CF8" w:rsidRPr="00585BF4" w:rsidRDefault="00D33030" w:rsidP="00585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D93CF8" w:rsidRPr="00EC2015" w:rsidRDefault="00D92357" w:rsidP="00CB14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Seguimiento a las acciones</w:t>
            </w:r>
            <w:r w:rsidR="00CF501F" w:rsidRPr="00EC2015">
              <w:rPr>
                <w:rFonts w:ascii="Arial" w:hAnsi="Arial" w:cs="Arial"/>
                <w:sz w:val="22"/>
                <w:szCs w:val="22"/>
              </w:rPr>
              <w:t>: Se hace seguimiento a las acciones</w:t>
            </w:r>
          </w:p>
        </w:tc>
        <w:tc>
          <w:tcPr>
            <w:tcW w:w="0" w:type="auto"/>
            <w:vAlign w:val="center"/>
          </w:tcPr>
          <w:p w:rsidR="00D93CF8" w:rsidRPr="00EC2015" w:rsidRDefault="00F41DD6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Auditor</w:t>
            </w:r>
          </w:p>
        </w:tc>
        <w:tc>
          <w:tcPr>
            <w:tcW w:w="0" w:type="auto"/>
            <w:vAlign w:val="center"/>
          </w:tcPr>
          <w:p w:rsidR="00D93CF8" w:rsidRPr="00EC2015" w:rsidRDefault="003157C0" w:rsidP="0058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15">
              <w:rPr>
                <w:rFonts w:ascii="Arial" w:hAnsi="Arial" w:cs="Arial"/>
                <w:sz w:val="22"/>
                <w:szCs w:val="22"/>
              </w:rPr>
              <w:t>Formato</w:t>
            </w:r>
            <w:r w:rsidR="008B2BF2">
              <w:rPr>
                <w:rFonts w:ascii="Arial" w:hAnsi="Arial" w:cs="Arial"/>
                <w:sz w:val="22"/>
                <w:szCs w:val="22"/>
              </w:rPr>
              <w:t xml:space="preserve"> de acciones de mejora GQ-F-</w:t>
            </w:r>
            <w:r w:rsidR="005D7A21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</w:tr>
    </w:tbl>
    <w:p w:rsidR="00585BF4" w:rsidRDefault="00585BF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D92357" w:rsidRDefault="00D92357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6. DOCUMENTOS DE REFERENCIA</w:t>
      </w:r>
    </w:p>
    <w:p w:rsidR="00D92357" w:rsidRPr="00D92357" w:rsidRDefault="00D92357" w:rsidP="00585BF4">
      <w:pPr>
        <w:jc w:val="both"/>
        <w:rPr>
          <w:rFonts w:ascii="Arial" w:hAnsi="Arial" w:cs="Arial"/>
          <w:sz w:val="22"/>
          <w:szCs w:val="22"/>
        </w:rPr>
      </w:pPr>
      <w:r w:rsidRPr="00D92357">
        <w:rPr>
          <w:rFonts w:ascii="Arial" w:hAnsi="Arial" w:cs="Arial"/>
          <w:sz w:val="22"/>
          <w:szCs w:val="22"/>
        </w:rPr>
        <w:t>ISO 9001</w:t>
      </w:r>
    </w:p>
    <w:p w:rsidR="00585BF4" w:rsidRPr="00D92357" w:rsidRDefault="00D92357" w:rsidP="0023051B">
      <w:pPr>
        <w:jc w:val="both"/>
        <w:rPr>
          <w:rFonts w:ascii="Arial" w:hAnsi="Arial" w:cs="Arial"/>
          <w:sz w:val="22"/>
          <w:szCs w:val="22"/>
        </w:rPr>
      </w:pPr>
      <w:r w:rsidRPr="00D92357">
        <w:rPr>
          <w:rFonts w:ascii="Arial" w:hAnsi="Arial" w:cs="Arial"/>
          <w:sz w:val="22"/>
          <w:szCs w:val="22"/>
        </w:rPr>
        <w:t>ISO</w:t>
      </w:r>
      <w:r>
        <w:rPr>
          <w:rFonts w:ascii="Arial" w:hAnsi="Arial" w:cs="Arial"/>
          <w:sz w:val="22"/>
          <w:szCs w:val="22"/>
        </w:rPr>
        <w:t xml:space="preserve"> 19011</w:t>
      </w:r>
    </w:p>
    <w:p w:rsidR="00D92357" w:rsidRDefault="00D92357" w:rsidP="0023051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B2BF2" w:rsidRPr="00585BF4" w:rsidRDefault="008B2BF2" w:rsidP="0023051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7. ANEXOS</w:t>
      </w:r>
    </w:p>
    <w:p w:rsidR="00585BF4" w:rsidRDefault="00337466" w:rsidP="00585B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N/A</w:t>
      </w: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B35FCB" w:rsidRDefault="00B35FCB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B35FCB" w:rsidRDefault="00B35FCB" w:rsidP="00585BF4">
      <w:pPr>
        <w:jc w:val="both"/>
        <w:rPr>
          <w:rFonts w:ascii="Arial" w:hAnsi="Arial" w:cs="Arial"/>
          <w:b/>
          <w:sz w:val="22"/>
          <w:szCs w:val="22"/>
        </w:rPr>
      </w:pPr>
    </w:p>
    <w:p w:rsidR="00585BF4" w:rsidRP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>8. CONTROL DE REGISTROS</w:t>
      </w:r>
    </w:p>
    <w:p w:rsidR="00585BF4" w:rsidRPr="00585BF4" w:rsidRDefault="00585BF4" w:rsidP="00585B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5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517"/>
        <w:gridCol w:w="2266"/>
        <w:gridCol w:w="1278"/>
        <w:gridCol w:w="1275"/>
        <w:gridCol w:w="1418"/>
      </w:tblGrid>
      <w:tr w:rsidR="00651AB4" w:rsidRPr="00B012DA" w:rsidTr="00C2219C">
        <w:trPr>
          <w:cantSplit/>
          <w:trHeight w:val="368"/>
        </w:trPr>
        <w:tc>
          <w:tcPr>
            <w:tcW w:w="1801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Identificación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Clasificación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Almacenamiento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Tiempo de Retención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Acceso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jc w:val="center"/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  <w:sz w:val="22"/>
                <w:szCs w:val="22"/>
              </w:rPr>
              <w:t>Disposición</w:t>
            </w:r>
          </w:p>
        </w:tc>
      </w:tr>
      <w:tr w:rsidR="00651AB4" w:rsidRPr="00F53ABC" w:rsidTr="00C2219C">
        <w:trPr>
          <w:cantSplit/>
          <w:trHeight w:val="800"/>
        </w:trPr>
        <w:tc>
          <w:tcPr>
            <w:tcW w:w="1801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 xml:space="preserve">Formato Programación de auditoria de calidad </w:t>
            </w:r>
            <w:r w:rsidR="008B2BF2">
              <w:rPr>
                <w:rFonts w:ascii="Arial" w:hAnsi="Arial" w:cs="Arial"/>
                <w:sz w:val="20"/>
                <w:szCs w:val="20"/>
              </w:rPr>
              <w:t>GQ-F-</w:t>
            </w:r>
            <w:r w:rsidR="005D7A21">
              <w:rPr>
                <w:rFonts w:ascii="Arial" w:hAnsi="Arial" w:cs="Arial"/>
                <w:sz w:val="20"/>
                <w:szCs w:val="20"/>
              </w:rPr>
              <w:t>014</w:t>
            </w:r>
          </w:p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  <w:lang w:val="pt-BR"/>
              </w:rPr>
            </w:pPr>
            <w:r w:rsidRPr="00651AB4">
              <w:rPr>
                <w:rFonts w:ascii="Arial" w:hAnsi="Arial" w:cs="Arial"/>
                <w:lang w:val="pt-BR"/>
              </w:rPr>
              <w:t>Por Número de Ciclo de Auditoria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10241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Archivar</w:t>
            </w:r>
            <w:r w:rsidRPr="003157C0">
              <w:rPr>
                <w:rFonts w:ascii="Arial" w:hAnsi="Arial" w:cs="Arial"/>
              </w:rPr>
              <w:t xml:space="preserve"> carpeta de sistema, archivo obsoleto</w:t>
            </w:r>
          </w:p>
        </w:tc>
      </w:tr>
      <w:tr w:rsidR="00651AB4" w:rsidRPr="00F53ABC" w:rsidTr="00C2219C">
        <w:trPr>
          <w:cantSplit/>
          <w:trHeight w:val="800"/>
        </w:trPr>
        <w:tc>
          <w:tcPr>
            <w:tcW w:w="1801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 xml:space="preserve">Formato Plan de auditoria interna de calidad </w:t>
            </w:r>
            <w:r w:rsidR="008B2BF2">
              <w:rPr>
                <w:rFonts w:ascii="Arial" w:hAnsi="Arial" w:cs="Arial"/>
                <w:sz w:val="20"/>
                <w:szCs w:val="20"/>
              </w:rPr>
              <w:t>GQ-F-</w:t>
            </w:r>
            <w:r w:rsidR="005D7A21">
              <w:rPr>
                <w:rFonts w:ascii="Arial" w:hAnsi="Arial" w:cs="Arial"/>
                <w:sz w:val="20"/>
                <w:szCs w:val="20"/>
              </w:rPr>
              <w:t>015</w:t>
            </w:r>
          </w:p>
          <w:p w:rsidR="00651AB4" w:rsidRPr="00EC2015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  <w:lang w:val="pt-BR"/>
              </w:rPr>
            </w:pPr>
            <w:r w:rsidRPr="00651AB4">
              <w:rPr>
                <w:rFonts w:ascii="Arial" w:hAnsi="Arial" w:cs="Arial"/>
                <w:lang w:val="pt-BR"/>
              </w:rPr>
              <w:t>Por Número de Ciclo de Auditorias y por proceso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10241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Archivar</w:t>
            </w:r>
            <w:r w:rsidRPr="003157C0">
              <w:rPr>
                <w:rFonts w:ascii="Arial" w:hAnsi="Arial" w:cs="Arial"/>
              </w:rPr>
              <w:t xml:space="preserve"> carpeta de sistema, archivo obsoleto</w:t>
            </w:r>
          </w:p>
        </w:tc>
      </w:tr>
      <w:tr w:rsidR="00651AB4" w:rsidRPr="00F53ABC" w:rsidTr="00C2219C">
        <w:trPr>
          <w:cantSplit/>
          <w:trHeight w:val="978"/>
        </w:trPr>
        <w:tc>
          <w:tcPr>
            <w:tcW w:w="1801" w:type="dxa"/>
            <w:shd w:val="clear" w:color="auto" w:fill="FFFFFF"/>
            <w:vAlign w:val="center"/>
          </w:tcPr>
          <w:p w:rsidR="00651AB4" w:rsidRPr="00EC2015" w:rsidRDefault="005D7A21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5D7A21">
              <w:rPr>
                <w:rFonts w:ascii="Arial" w:hAnsi="Arial" w:cs="Arial"/>
                <w:sz w:val="20"/>
                <w:szCs w:val="20"/>
              </w:rPr>
              <w:t>Formato de Lista de chequeo- verificación GQ-F-016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  <w:lang w:val="pt-BR"/>
              </w:rPr>
            </w:pPr>
            <w:r w:rsidRPr="00651AB4">
              <w:rPr>
                <w:rFonts w:ascii="Arial" w:hAnsi="Arial" w:cs="Arial"/>
                <w:lang w:val="pt-BR"/>
              </w:rPr>
              <w:t>Por Número de Ciclo de Auditoria y por proceso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10241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 w:rsidRPr="003157C0">
              <w:rPr>
                <w:rFonts w:ascii="Arial" w:hAnsi="Arial" w:cs="Arial"/>
              </w:rPr>
              <w:t>Archivo carpeta de sistema, archivo obsoleto</w:t>
            </w:r>
          </w:p>
        </w:tc>
      </w:tr>
      <w:tr w:rsidR="00651AB4" w:rsidRPr="00F53ABC" w:rsidTr="00C2219C">
        <w:trPr>
          <w:cantSplit/>
          <w:trHeight w:val="978"/>
        </w:trPr>
        <w:tc>
          <w:tcPr>
            <w:tcW w:w="1801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</w:rPr>
            </w:pPr>
            <w:r w:rsidRPr="00651AB4">
              <w:rPr>
                <w:rFonts w:ascii="Arial" w:hAnsi="Arial" w:cs="Arial"/>
              </w:rPr>
              <w:lastRenderedPageBreak/>
              <w:t>Formato Informe d</w:t>
            </w:r>
            <w:r>
              <w:rPr>
                <w:rFonts w:ascii="Arial" w:hAnsi="Arial" w:cs="Arial"/>
              </w:rPr>
              <w:t xml:space="preserve">e auditoría interna de calidad </w:t>
            </w:r>
            <w:r w:rsidR="008B2BF2">
              <w:rPr>
                <w:rFonts w:ascii="Arial" w:hAnsi="Arial" w:cs="Arial"/>
              </w:rPr>
              <w:t xml:space="preserve"> GQ-F-</w:t>
            </w:r>
            <w:r w:rsidR="005D7A21">
              <w:rPr>
                <w:rFonts w:ascii="Arial" w:hAnsi="Arial" w:cs="Arial"/>
              </w:rPr>
              <w:t>017</w:t>
            </w:r>
          </w:p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  <w:lang w:val="pt-BR"/>
              </w:rPr>
            </w:pPr>
            <w:r w:rsidRPr="00651AB4">
              <w:rPr>
                <w:rFonts w:ascii="Arial" w:hAnsi="Arial" w:cs="Arial"/>
                <w:lang w:val="pt-BR"/>
              </w:rPr>
              <w:t>Por Número de Ciclo de Auditorias y por proceso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10241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 w:rsidRPr="003157C0">
              <w:rPr>
                <w:rFonts w:ascii="Arial" w:hAnsi="Arial" w:cs="Arial"/>
              </w:rPr>
              <w:t>Archivo carpeta de sistema, archivo obsoleto</w:t>
            </w:r>
          </w:p>
        </w:tc>
      </w:tr>
      <w:tr w:rsidR="00651AB4" w:rsidRPr="00F53ABC" w:rsidTr="00C2219C">
        <w:trPr>
          <w:cantSplit/>
          <w:trHeight w:val="978"/>
        </w:trPr>
        <w:tc>
          <w:tcPr>
            <w:tcW w:w="1801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Formato de Evaluación de Auditores inter</w:t>
            </w:r>
            <w:r>
              <w:rPr>
                <w:rFonts w:ascii="Arial" w:hAnsi="Arial" w:cs="Arial"/>
                <w:sz w:val="20"/>
                <w:szCs w:val="20"/>
              </w:rPr>
              <w:t>nos de calidad</w:t>
            </w:r>
            <w:r w:rsidR="008B2BF2">
              <w:rPr>
                <w:rFonts w:ascii="Arial" w:hAnsi="Arial" w:cs="Arial"/>
                <w:sz w:val="20"/>
                <w:szCs w:val="20"/>
              </w:rPr>
              <w:t xml:space="preserve"> GQ-F-</w:t>
            </w:r>
            <w:r w:rsidR="005D7A21">
              <w:rPr>
                <w:rFonts w:ascii="Arial" w:hAnsi="Arial" w:cs="Arial"/>
                <w:sz w:val="20"/>
                <w:szCs w:val="20"/>
              </w:rPr>
              <w:t>018</w:t>
            </w:r>
          </w:p>
          <w:p w:rsidR="00651AB4" w:rsidRPr="00651AB4" w:rsidRDefault="00651AB4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651AB4" w:rsidRPr="00651AB4" w:rsidRDefault="00651AB4" w:rsidP="00C2219C">
            <w:pPr>
              <w:rPr>
                <w:rFonts w:ascii="Arial" w:hAnsi="Arial" w:cs="Arial"/>
                <w:lang w:val="pt-BR"/>
              </w:rPr>
            </w:pPr>
            <w:r w:rsidRPr="00651AB4">
              <w:rPr>
                <w:rFonts w:ascii="Arial" w:hAnsi="Arial" w:cs="Arial"/>
                <w:lang w:val="pt-BR"/>
              </w:rPr>
              <w:t>Por Número de Ciclo de Auditorias y por proceso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651AB4" w:rsidRPr="00651AB4" w:rsidRDefault="00651AB4" w:rsidP="00651AB4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1AB4" w:rsidRPr="00651AB4" w:rsidRDefault="0010241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1AB4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 w:rsidRPr="003157C0">
              <w:rPr>
                <w:rFonts w:ascii="Arial" w:hAnsi="Arial" w:cs="Arial"/>
              </w:rPr>
              <w:t>Archivo carpeta de sistema, archivo obsoleto</w:t>
            </w:r>
          </w:p>
        </w:tc>
      </w:tr>
      <w:tr w:rsidR="003157C0" w:rsidRPr="00F53ABC" w:rsidTr="00C2219C">
        <w:trPr>
          <w:cantSplit/>
          <w:trHeight w:val="978"/>
        </w:trPr>
        <w:tc>
          <w:tcPr>
            <w:tcW w:w="1801" w:type="dxa"/>
            <w:shd w:val="clear" w:color="auto" w:fill="FFFFFF"/>
            <w:vAlign w:val="center"/>
          </w:tcPr>
          <w:p w:rsidR="003157C0" w:rsidRPr="00651AB4" w:rsidRDefault="003157C0" w:rsidP="00C2219C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3157C0">
              <w:rPr>
                <w:rFonts w:ascii="Arial" w:hAnsi="Arial" w:cs="Arial"/>
                <w:sz w:val="20"/>
                <w:szCs w:val="20"/>
              </w:rPr>
              <w:t>Formato</w:t>
            </w:r>
            <w:r w:rsidR="008B2BF2">
              <w:rPr>
                <w:rFonts w:ascii="Arial" w:hAnsi="Arial" w:cs="Arial"/>
                <w:sz w:val="20"/>
                <w:szCs w:val="20"/>
              </w:rPr>
              <w:t xml:space="preserve"> de acciones de mejora GQ-F-</w:t>
            </w:r>
            <w:r w:rsidR="005D7A21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3157C0" w:rsidRPr="00651AB4" w:rsidRDefault="003157C0" w:rsidP="00C2219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Cronologicamente y por </w:t>
            </w:r>
            <w:r w:rsidR="00453EA2">
              <w:rPr>
                <w:rFonts w:ascii="Arial" w:hAnsi="Arial" w:cs="Arial"/>
                <w:lang w:val="pt-BR"/>
              </w:rPr>
              <w:t>processos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3157C0" w:rsidRPr="00651AB4" w:rsidRDefault="003157C0" w:rsidP="003157C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color w:val="000000"/>
                <w:sz w:val="20"/>
                <w:szCs w:val="20"/>
              </w:rPr>
              <w:t>Responsable: Responsable del Sistema de Gestión de la Calidad</w:t>
            </w:r>
          </w:p>
          <w:p w:rsidR="003157C0" w:rsidRPr="00651AB4" w:rsidRDefault="003157C0" w:rsidP="003157C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Lugar: Archivos del Sistema de Calidad, en carpeta de Auditorias (física y magnética). Computador</w:t>
            </w:r>
          </w:p>
          <w:p w:rsidR="003157C0" w:rsidRPr="00651AB4" w:rsidRDefault="003157C0" w:rsidP="003157C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AB4">
              <w:rPr>
                <w:rFonts w:ascii="Arial" w:hAnsi="Arial" w:cs="Arial"/>
                <w:sz w:val="20"/>
                <w:szCs w:val="20"/>
              </w:rPr>
              <w:t>Medio: Físico y virtual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157C0" w:rsidRPr="00651AB4" w:rsidRDefault="003157C0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su siguiente actualización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157C0" w:rsidRPr="00651AB4" w:rsidRDefault="00453EA2" w:rsidP="00C2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Institución,  clie</w:t>
            </w:r>
            <w:r w:rsidRPr="00102412">
              <w:rPr>
                <w:rFonts w:ascii="Arial" w:hAnsi="Arial" w:cs="Arial"/>
              </w:rPr>
              <w:t>nte externo - interno previa autorización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57C0" w:rsidRPr="00651AB4" w:rsidRDefault="003157C0" w:rsidP="00C2219C">
            <w:pPr>
              <w:tabs>
                <w:tab w:val="num" w:pos="0"/>
              </w:tabs>
              <w:ind w:right="51"/>
              <w:rPr>
                <w:rFonts w:ascii="Arial" w:hAnsi="Arial" w:cs="Arial"/>
              </w:rPr>
            </w:pPr>
            <w:r w:rsidRPr="003157C0">
              <w:rPr>
                <w:rFonts w:ascii="Arial" w:hAnsi="Arial" w:cs="Arial"/>
              </w:rPr>
              <w:t>Archivo carpeta de sistema, archivo obsoleto</w:t>
            </w:r>
          </w:p>
        </w:tc>
      </w:tr>
    </w:tbl>
    <w:p w:rsidR="00585BF4" w:rsidRPr="00585BF4" w:rsidRDefault="00585BF4" w:rsidP="00585BF4">
      <w:pPr>
        <w:tabs>
          <w:tab w:val="left" w:pos="1875"/>
        </w:tabs>
        <w:jc w:val="both"/>
        <w:rPr>
          <w:rFonts w:ascii="Arial" w:hAnsi="Arial" w:cs="Arial"/>
          <w:b/>
          <w:sz w:val="22"/>
          <w:szCs w:val="22"/>
        </w:rPr>
      </w:pPr>
      <w:r w:rsidRPr="00585BF4">
        <w:rPr>
          <w:rFonts w:ascii="Arial" w:hAnsi="Arial" w:cs="Arial"/>
          <w:b/>
          <w:sz w:val="22"/>
          <w:szCs w:val="22"/>
        </w:rPr>
        <w:tab/>
      </w:r>
    </w:p>
    <w:p w:rsidR="00585BF4" w:rsidRDefault="00585BF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651AB4" w:rsidRDefault="00651AB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651AB4" w:rsidRDefault="00651AB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651AB4" w:rsidRDefault="00651AB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651AB4" w:rsidRPr="00585BF4" w:rsidRDefault="00651AB4" w:rsidP="0023051B">
      <w:pPr>
        <w:jc w:val="both"/>
        <w:rPr>
          <w:rFonts w:ascii="Arial" w:hAnsi="Arial" w:cs="Arial"/>
          <w:b/>
          <w:sz w:val="22"/>
          <w:szCs w:val="22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8B2BF2" w:rsidRDefault="008B2BF2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</w:p>
    <w:p w:rsidR="00585BF4" w:rsidRPr="00585BF4" w:rsidRDefault="00585BF4" w:rsidP="00585BF4">
      <w:pPr>
        <w:pStyle w:val="Encabezado"/>
        <w:jc w:val="both"/>
        <w:rPr>
          <w:rFonts w:ascii="Arial" w:eastAsia="Times New Roman" w:hAnsi="Arial" w:cs="Arial"/>
          <w:b/>
          <w:lang w:eastAsia="es-ES"/>
        </w:rPr>
      </w:pPr>
      <w:r w:rsidRPr="00585BF4">
        <w:rPr>
          <w:rFonts w:ascii="Arial" w:eastAsia="Times New Roman" w:hAnsi="Arial" w:cs="Arial"/>
          <w:b/>
          <w:lang w:eastAsia="es-ES"/>
        </w:rPr>
        <w:lastRenderedPageBreak/>
        <w:t>9. CONTROL DE CAMBIOS</w:t>
      </w:r>
    </w:p>
    <w:p w:rsidR="00585BF4" w:rsidRPr="00585BF4" w:rsidRDefault="00585BF4" w:rsidP="00585BF4">
      <w:pPr>
        <w:pStyle w:val="Encabezado"/>
        <w:jc w:val="both"/>
        <w:rPr>
          <w:rFonts w:ascii="Arial" w:eastAsia="Times New Roman" w:hAnsi="Arial" w:cs="Arial"/>
          <w:lang w:eastAsia="es-ES"/>
        </w:rPr>
      </w:pPr>
    </w:p>
    <w:p w:rsidR="00585BF4" w:rsidRPr="00585BF4" w:rsidRDefault="00585BF4" w:rsidP="00585BF4">
      <w:pPr>
        <w:pStyle w:val="Encabezado"/>
        <w:jc w:val="both"/>
        <w:rPr>
          <w:rFonts w:ascii="Arial" w:eastAsia="Times New Roman" w:hAnsi="Arial" w:cs="Arial"/>
          <w:lang w:eastAsia="es-ES"/>
        </w:rPr>
      </w:pP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6025"/>
      </w:tblGrid>
      <w:tr w:rsidR="00585BF4" w:rsidRPr="00585BF4" w:rsidTr="00585BF4">
        <w:tc>
          <w:tcPr>
            <w:tcW w:w="1985" w:type="dxa"/>
            <w:vAlign w:val="center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85BF4">
              <w:rPr>
                <w:rFonts w:ascii="Arial" w:eastAsia="Times New Roman" w:hAnsi="Arial" w:cs="Arial"/>
                <w:b/>
                <w:lang w:eastAsia="es-ES"/>
              </w:rPr>
              <w:t>VERSIÓN</w:t>
            </w:r>
          </w:p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85BF4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6025" w:type="dxa"/>
            <w:vAlign w:val="center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85BF4">
              <w:rPr>
                <w:rFonts w:ascii="Arial" w:eastAsia="Times New Roman" w:hAnsi="Arial" w:cs="Arial"/>
                <w:b/>
                <w:lang w:eastAsia="es-ES"/>
              </w:rPr>
              <w:t>DESCRIPCIÓN DEL CAMBIO</w:t>
            </w:r>
          </w:p>
        </w:tc>
      </w:tr>
      <w:tr w:rsidR="00585BF4" w:rsidRPr="00585BF4" w:rsidTr="00585BF4">
        <w:tc>
          <w:tcPr>
            <w:tcW w:w="1985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68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25" w:type="dxa"/>
          </w:tcPr>
          <w:p w:rsidR="00585BF4" w:rsidRPr="00585BF4" w:rsidRDefault="00585BF4" w:rsidP="008B6C76">
            <w:pPr>
              <w:pStyle w:val="Encabezad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85BF4" w:rsidRPr="00585BF4" w:rsidTr="00585BF4">
        <w:tc>
          <w:tcPr>
            <w:tcW w:w="1985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68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25" w:type="dxa"/>
          </w:tcPr>
          <w:p w:rsidR="00585BF4" w:rsidRPr="00585BF4" w:rsidRDefault="00585BF4" w:rsidP="008B6C76">
            <w:pPr>
              <w:pStyle w:val="Encabezad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85BF4" w:rsidRPr="00585BF4" w:rsidTr="00585BF4">
        <w:tc>
          <w:tcPr>
            <w:tcW w:w="1985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68" w:type="dxa"/>
          </w:tcPr>
          <w:p w:rsidR="00585BF4" w:rsidRPr="00585BF4" w:rsidRDefault="00585BF4" w:rsidP="008B6C76">
            <w:pPr>
              <w:pStyle w:val="Encabezad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25" w:type="dxa"/>
          </w:tcPr>
          <w:p w:rsidR="00585BF4" w:rsidRPr="00585BF4" w:rsidRDefault="00585BF4" w:rsidP="008B6C76">
            <w:pPr>
              <w:pStyle w:val="Encabezad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585BF4" w:rsidRPr="00585BF4" w:rsidRDefault="00585BF4" w:rsidP="00585BF4">
      <w:pPr>
        <w:pStyle w:val="Encabezado"/>
        <w:rPr>
          <w:rFonts w:ascii="Arial" w:eastAsia="Times New Roman" w:hAnsi="Arial" w:cs="Arial"/>
          <w:lang w:eastAsia="es-ES"/>
        </w:rPr>
      </w:pPr>
    </w:p>
    <w:p w:rsidR="00585BF4" w:rsidRPr="00585BF4" w:rsidRDefault="00585BF4" w:rsidP="00585BF4">
      <w:pPr>
        <w:pStyle w:val="Encabezado"/>
        <w:rPr>
          <w:rFonts w:ascii="Arial" w:eastAsia="Times New Roman" w:hAnsi="Arial" w:cs="Arial"/>
          <w:lang w:eastAsia="es-ES"/>
        </w:rPr>
      </w:pPr>
    </w:p>
    <w:p w:rsidR="00585BF4" w:rsidRPr="00585BF4" w:rsidRDefault="00585BF4" w:rsidP="00585BF4">
      <w:pPr>
        <w:pStyle w:val="Encabezado"/>
        <w:rPr>
          <w:rFonts w:ascii="Arial" w:eastAsia="Times New Roman" w:hAnsi="Arial" w:cs="Arial"/>
          <w:lang w:eastAsia="es-ES"/>
        </w:rPr>
      </w:pPr>
    </w:p>
    <w:p w:rsidR="00585BF4" w:rsidRPr="00585BF4" w:rsidRDefault="00585BF4" w:rsidP="00585BF4">
      <w:pPr>
        <w:pStyle w:val="Encabezado"/>
        <w:rPr>
          <w:rFonts w:ascii="Arial" w:eastAsia="Times New Roman" w:hAnsi="Arial" w:cs="Arial"/>
          <w:lang w:eastAsia="es-ES"/>
        </w:rPr>
      </w:pPr>
    </w:p>
    <w:p w:rsidR="00585BF4" w:rsidRPr="00585BF4" w:rsidRDefault="00585BF4" w:rsidP="00585BF4">
      <w:pPr>
        <w:pStyle w:val="Encabezado"/>
        <w:rPr>
          <w:rFonts w:ascii="Arial" w:eastAsia="Times New Roman" w:hAnsi="Arial" w:cs="Arial"/>
          <w:lang w:eastAsia="es-ES"/>
        </w:rPr>
      </w:pPr>
    </w:p>
    <w:tbl>
      <w:tblPr>
        <w:tblW w:w="10285" w:type="dxa"/>
        <w:tblInd w:w="-576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066"/>
        <w:gridCol w:w="3747"/>
      </w:tblGrid>
      <w:tr w:rsidR="008B2BF2" w:rsidRPr="00585BF4" w:rsidTr="00183C5F">
        <w:trPr>
          <w:trHeight w:val="437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BF2" w:rsidRPr="0043738F" w:rsidRDefault="008B2BF2" w:rsidP="00183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8F">
              <w:rPr>
                <w:rFonts w:ascii="Arial" w:hAnsi="Arial" w:cs="Arial"/>
                <w:b/>
                <w:sz w:val="18"/>
                <w:szCs w:val="18"/>
              </w:rPr>
              <w:t>ELABORÓ: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BF2" w:rsidRPr="0043738F" w:rsidRDefault="008B2BF2" w:rsidP="00183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REVISÓ</w:t>
            </w:r>
            <w:r w:rsidRPr="004373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BF2" w:rsidRPr="0043738F" w:rsidRDefault="008B2BF2" w:rsidP="00183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8F">
              <w:rPr>
                <w:rFonts w:ascii="Arial" w:hAnsi="Arial" w:cs="Arial"/>
                <w:b/>
                <w:sz w:val="18"/>
                <w:szCs w:val="18"/>
              </w:rPr>
              <w:t>APROBÓ:</w:t>
            </w:r>
          </w:p>
        </w:tc>
      </w:tr>
      <w:tr w:rsidR="008B2BF2" w:rsidRPr="00585BF4" w:rsidTr="00183C5F"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BF2" w:rsidRPr="0043738F" w:rsidRDefault="008B2BF2" w:rsidP="00E37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Personero auxiliar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F2" w:rsidRPr="0043738F" w:rsidRDefault="008B2BF2" w:rsidP="00E37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Personero </w:t>
            </w:r>
            <w:r w:rsidR="00337466">
              <w:rPr>
                <w:rFonts w:ascii="Arial" w:hAnsi="Arial" w:cs="Arial"/>
                <w:b/>
                <w:sz w:val="18"/>
                <w:szCs w:val="18"/>
              </w:rPr>
              <w:t>distrital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BF2" w:rsidRPr="0043738F" w:rsidRDefault="008B2BF2" w:rsidP="00E37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Personero distrital</w:t>
            </w:r>
          </w:p>
        </w:tc>
      </w:tr>
    </w:tbl>
    <w:p w:rsidR="00585BF4" w:rsidRPr="00897F35" w:rsidRDefault="00585BF4" w:rsidP="00585BF4">
      <w:pPr>
        <w:pStyle w:val="Encabezado"/>
        <w:rPr>
          <w:rFonts w:ascii="Verdana" w:hAnsi="Verdana" w:cs="Tahoma"/>
        </w:rPr>
      </w:pPr>
    </w:p>
    <w:p w:rsidR="00585BF4" w:rsidRPr="00585BF4" w:rsidRDefault="00585BF4" w:rsidP="0023051B">
      <w:pPr>
        <w:jc w:val="both"/>
        <w:rPr>
          <w:rFonts w:ascii="Arial" w:hAnsi="Arial" w:cs="Arial"/>
          <w:b/>
          <w:sz w:val="22"/>
          <w:szCs w:val="22"/>
        </w:rPr>
      </w:pPr>
    </w:p>
    <w:sectPr w:rsidR="00585BF4" w:rsidRPr="00585B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B3" w:rsidRDefault="00001DB3" w:rsidP="0023051B">
      <w:r>
        <w:separator/>
      </w:r>
    </w:p>
  </w:endnote>
  <w:endnote w:type="continuationSeparator" w:id="0">
    <w:p w:rsidR="00001DB3" w:rsidRDefault="00001DB3" w:rsidP="002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9E" w:rsidRPr="00874456" w:rsidRDefault="00BF3D9E" w:rsidP="00BF3D9E">
    <w:pPr>
      <w:pStyle w:val="Piedepgina"/>
      <w:jc w:val="both"/>
      <w:rPr>
        <w:i/>
        <w:sz w:val="18"/>
        <w:szCs w:val="18"/>
      </w:rPr>
    </w:pPr>
    <w:r>
      <w:rPr>
        <w:i/>
        <w:sz w:val="18"/>
        <w:szCs w:val="18"/>
      </w:rPr>
      <w:t>Al momento de reproducir</w:t>
    </w:r>
    <w:r w:rsidRPr="00874456">
      <w:rPr>
        <w:i/>
        <w:sz w:val="18"/>
        <w:szCs w:val="18"/>
      </w:rPr>
      <w:t xml:space="preserve"> este documento se considera como copia no controlada</w:t>
    </w:r>
    <w:r>
      <w:rPr>
        <w:i/>
        <w:sz w:val="18"/>
        <w:szCs w:val="18"/>
      </w:rPr>
      <w:t>, el documento actualizado se administra desde el Sistema de Gestión de la Calidad de la institución</w:t>
    </w:r>
  </w:p>
  <w:p w:rsidR="00BF3D9E" w:rsidRPr="00874456" w:rsidRDefault="00BF3D9E" w:rsidP="00BF3D9E">
    <w:pPr>
      <w:pStyle w:val="Piedepgina"/>
      <w:rPr>
        <w:i/>
        <w:sz w:val="18"/>
        <w:szCs w:val="18"/>
      </w:rPr>
    </w:pPr>
  </w:p>
  <w:p w:rsidR="00BF3D9E" w:rsidRDefault="00BF3D9E" w:rsidP="00BF3D9E">
    <w:pPr>
      <w:pStyle w:val="Piedepgina"/>
    </w:pPr>
  </w:p>
  <w:p w:rsidR="00BF3D9E" w:rsidRDefault="00BF3D9E">
    <w:pPr>
      <w:pStyle w:val="Piedepgina"/>
    </w:pPr>
  </w:p>
  <w:p w:rsidR="00BF3D9E" w:rsidRDefault="00BF3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B3" w:rsidRDefault="00001DB3" w:rsidP="0023051B">
      <w:r>
        <w:separator/>
      </w:r>
    </w:p>
  </w:footnote>
  <w:footnote w:type="continuationSeparator" w:id="0">
    <w:p w:rsidR="00001DB3" w:rsidRDefault="00001DB3" w:rsidP="0023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262" w:type="pct"/>
      <w:tblInd w:w="-1139" w:type="dxa"/>
      <w:tblLook w:val="04A0" w:firstRow="1" w:lastRow="0" w:firstColumn="1" w:lastColumn="0" w:noHBand="0" w:noVBand="1"/>
    </w:tblPr>
    <w:tblGrid>
      <w:gridCol w:w="2763"/>
      <w:gridCol w:w="5412"/>
      <w:gridCol w:w="3164"/>
    </w:tblGrid>
    <w:tr w:rsidR="008B2BF2" w:rsidRPr="0023051B" w:rsidTr="00183C5F">
      <w:trPr>
        <w:trHeight w:val="693"/>
      </w:trPr>
      <w:tc>
        <w:tcPr>
          <w:tcW w:w="1218" w:type="pct"/>
          <w:vMerge w:val="restart"/>
          <w:noWrap/>
          <w:vAlign w:val="center"/>
          <w:hideMark/>
        </w:tcPr>
        <w:p w:rsidR="008B2BF2" w:rsidRPr="0023051B" w:rsidRDefault="008B2BF2" w:rsidP="008B2BF2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2FBC285" wp14:editId="6F624A3F">
                <wp:extent cx="1396365" cy="11220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2BF2" w:rsidRPr="0023051B" w:rsidRDefault="008B2BF2" w:rsidP="008B2BF2">
          <w:pPr>
            <w:pStyle w:val="Encabezado"/>
            <w:jc w:val="center"/>
          </w:pPr>
        </w:p>
      </w:tc>
      <w:tc>
        <w:tcPr>
          <w:tcW w:w="2386" w:type="pct"/>
          <w:vAlign w:val="center"/>
          <w:hideMark/>
        </w:tcPr>
        <w:p w:rsidR="008B2BF2" w:rsidRPr="00B35FCB" w:rsidRDefault="008B2BF2" w:rsidP="008B2BF2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406A69">
            <w:rPr>
              <w:rFonts w:ascii="Arial" w:hAnsi="Arial" w:cs="Arial"/>
              <w:b/>
              <w:bCs/>
            </w:rPr>
            <w:t>PERSONERIA DISTRITAL DE CARTAGENA</w:t>
          </w:r>
        </w:p>
      </w:tc>
      <w:tc>
        <w:tcPr>
          <w:tcW w:w="1395" w:type="pct"/>
          <w:vAlign w:val="center"/>
          <w:hideMark/>
        </w:tcPr>
        <w:p w:rsidR="008B2BF2" w:rsidRPr="008928A8" w:rsidRDefault="008B2BF2" w:rsidP="008B2BF2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8928A8">
            <w:rPr>
              <w:rFonts w:ascii="Arial" w:hAnsi="Arial" w:cs="Arial"/>
              <w:b/>
              <w:bCs/>
              <w:sz w:val="18"/>
              <w:szCs w:val="18"/>
            </w:rPr>
            <w:t xml:space="preserve">CODIGO: </w:t>
          </w:r>
          <w:r w:rsidRPr="008B2BF2">
            <w:rPr>
              <w:rFonts w:ascii="Arial" w:hAnsi="Arial" w:cs="Arial"/>
              <w:b/>
              <w:bCs/>
              <w:sz w:val="18"/>
              <w:szCs w:val="18"/>
            </w:rPr>
            <w:t>GQ-P-001</w:t>
          </w:r>
        </w:p>
      </w:tc>
    </w:tr>
    <w:tr w:rsidR="008B2BF2" w:rsidRPr="0023051B" w:rsidTr="00183C5F">
      <w:trPr>
        <w:trHeight w:val="591"/>
      </w:trPr>
      <w:tc>
        <w:tcPr>
          <w:tcW w:w="1218" w:type="pct"/>
          <w:vMerge/>
          <w:vAlign w:val="center"/>
          <w:hideMark/>
        </w:tcPr>
        <w:p w:rsidR="008B2BF2" w:rsidRPr="0023051B" w:rsidRDefault="008B2BF2" w:rsidP="008B2BF2">
          <w:pPr>
            <w:pStyle w:val="Encabezado"/>
            <w:jc w:val="center"/>
          </w:pPr>
        </w:p>
      </w:tc>
      <w:tc>
        <w:tcPr>
          <w:tcW w:w="2386" w:type="pct"/>
          <w:vAlign w:val="center"/>
          <w:hideMark/>
        </w:tcPr>
        <w:p w:rsidR="008B2BF2" w:rsidRPr="00B35FCB" w:rsidRDefault="008B2BF2" w:rsidP="008B2BF2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8B2BF2">
            <w:rPr>
              <w:rFonts w:ascii="Arial" w:hAnsi="Arial" w:cs="Arial"/>
              <w:b/>
              <w:bCs/>
            </w:rPr>
            <w:t>GESTIÓN DE LA CALIDAD Y MEJORA</w:t>
          </w:r>
        </w:p>
      </w:tc>
      <w:tc>
        <w:tcPr>
          <w:tcW w:w="1395" w:type="pct"/>
          <w:vAlign w:val="center"/>
          <w:hideMark/>
        </w:tcPr>
        <w:p w:rsidR="008B2BF2" w:rsidRPr="008928A8" w:rsidRDefault="008B2BF2" w:rsidP="008B2BF2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8928A8">
            <w:rPr>
              <w:rFonts w:ascii="Arial" w:hAnsi="Arial" w:cs="Arial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  <w:tr w:rsidR="008B2BF2" w:rsidRPr="0023051B" w:rsidTr="008B2BF2">
      <w:trPr>
        <w:trHeight w:val="811"/>
      </w:trPr>
      <w:tc>
        <w:tcPr>
          <w:tcW w:w="1218" w:type="pct"/>
          <w:vMerge/>
          <w:vAlign w:val="center"/>
          <w:hideMark/>
        </w:tcPr>
        <w:p w:rsidR="008B2BF2" w:rsidRPr="0023051B" w:rsidRDefault="008B2BF2" w:rsidP="008B2BF2">
          <w:pPr>
            <w:pStyle w:val="Encabezado"/>
            <w:jc w:val="center"/>
          </w:pPr>
        </w:p>
      </w:tc>
      <w:tc>
        <w:tcPr>
          <w:tcW w:w="2386" w:type="pct"/>
          <w:vAlign w:val="center"/>
          <w:hideMark/>
        </w:tcPr>
        <w:p w:rsidR="008B2BF2" w:rsidRDefault="008B2BF2" w:rsidP="008B2BF2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:rsidR="008B2BF2" w:rsidRDefault="004E0B9E" w:rsidP="008B2BF2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MANUAL DE </w:t>
          </w:r>
          <w:r w:rsidR="008B2BF2">
            <w:rPr>
              <w:rFonts w:ascii="Arial" w:hAnsi="Arial" w:cs="Arial"/>
              <w:b/>
              <w:bCs/>
            </w:rPr>
            <w:t>PROCEDIMIENTO AUDITORIA INTERNA</w:t>
          </w:r>
        </w:p>
        <w:p w:rsidR="008B2BF2" w:rsidRPr="00B35FCB" w:rsidRDefault="008B2BF2" w:rsidP="008B2BF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395" w:type="pct"/>
          <w:vAlign w:val="center"/>
          <w:hideMark/>
        </w:tcPr>
        <w:p w:rsidR="008B2BF2" w:rsidRDefault="008B2BF2" w:rsidP="008B2BF2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  <w:r w:rsidRPr="008928A8">
            <w:rPr>
              <w:rFonts w:ascii="Arial" w:hAnsi="Arial" w:cs="Arial"/>
              <w:b/>
              <w:bCs/>
              <w:sz w:val="18"/>
              <w:szCs w:val="18"/>
            </w:rPr>
            <w:t>FECHA DE APROBACIÓN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(d-m-a)</w:t>
          </w:r>
        </w:p>
        <w:p w:rsidR="008B2BF2" w:rsidRPr="008928A8" w:rsidRDefault="004E0B9E" w:rsidP="004E0B9E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28</w:t>
          </w:r>
          <w:r w:rsidR="008B2BF2">
            <w:rPr>
              <w:rFonts w:ascii="Arial" w:hAnsi="Arial" w:cs="Arial"/>
              <w:b/>
              <w:bCs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8</w:t>
          </w:r>
          <w:r w:rsidR="008B2BF2">
            <w:rPr>
              <w:rFonts w:ascii="Arial" w:hAnsi="Arial" w:cs="Arial"/>
              <w:b/>
              <w:bCs/>
              <w:sz w:val="16"/>
              <w:szCs w:val="16"/>
            </w:rPr>
            <w:t>-201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5</w:t>
          </w:r>
          <w:r w:rsidR="008B2BF2" w:rsidRPr="006F5E37">
            <w:rPr>
              <w:rFonts w:ascii="Arial" w:hAnsi="Arial" w:cs="Arial"/>
              <w:b/>
              <w:bCs/>
              <w:sz w:val="16"/>
              <w:szCs w:val="16"/>
            </w:rPr>
            <w:br/>
          </w:r>
        </w:p>
      </w:tc>
    </w:tr>
  </w:tbl>
  <w:p w:rsidR="0023051B" w:rsidRDefault="0023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23E"/>
    <w:multiLevelType w:val="hybridMultilevel"/>
    <w:tmpl w:val="D8663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7A8"/>
    <w:multiLevelType w:val="hybridMultilevel"/>
    <w:tmpl w:val="41105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795C"/>
    <w:multiLevelType w:val="hybridMultilevel"/>
    <w:tmpl w:val="A266A0AE"/>
    <w:lvl w:ilvl="0" w:tplc="B99AC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3C82"/>
    <w:multiLevelType w:val="hybridMultilevel"/>
    <w:tmpl w:val="3AAA1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B"/>
    <w:rsid w:val="00001DB3"/>
    <w:rsid w:val="000D0746"/>
    <w:rsid w:val="000E14D0"/>
    <w:rsid w:val="00102412"/>
    <w:rsid w:val="0023051B"/>
    <w:rsid w:val="00250258"/>
    <w:rsid w:val="0026541F"/>
    <w:rsid w:val="002A2978"/>
    <w:rsid w:val="002D6A25"/>
    <w:rsid w:val="002E49ED"/>
    <w:rsid w:val="003157C0"/>
    <w:rsid w:val="00337466"/>
    <w:rsid w:val="003629FA"/>
    <w:rsid w:val="0043738F"/>
    <w:rsid w:val="00453EA2"/>
    <w:rsid w:val="004B640C"/>
    <w:rsid w:val="004E0B9E"/>
    <w:rsid w:val="00547A14"/>
    <w:rsid w:val="00551315"/>
    <w:rsid w:val="00585BF4"/>
    <w:rsid w:val="005C32D5"/>
    <w:rsid w:val="005C7339"/>
    <w:rsid w:val="005D7A21"/>
    <w:rsid w:val="00600224"/>
    <w:rsid w:val="00651AB4"/>
    <w:rsid w:val="00662806"/>
    <w:rsid w:val="00664C30"/>
    <w:rsid w:val="00721292"/>
    <w:rsid w:val="00721B3B"/>
    <w:rsid w:val="0074594D"/>
    <w:rsid w:val="00892225"/>
    <w:rsid w:val="008B2BF2"/>
    <w:rsid w:val="008B5287"/>
    <w:rsid w:val="008E41F4"/>
    <w:rsid w:val="00963410"/>
    <w:rsid w:val="00A53CDF"/>
    <w:rsid w:val="00A94C11"/>
    <w:rsid w:val="00AA7341"/>
    <w:rsid w:val="00B10860"/>
    <w:rsid w:val="00B35FCB"/>
    <w:rsid w:val="00BE65B9"/>
    <w:rsid w:val="00BF3D9E"/>
    <w:rsid w:val="00BF6EA4"/>
    <w:rsid w:val="00C46AD4"/>
    <w:rsid w:val="00C85720"/>
    <w:rsid w:val="00C8795D"/>
    <w:rsid w:val="00CB1485"/>
    <w:rsid w:val="00CF501F"/>
    <w:rsid w:val="00D33030"/>
    <w:rsid w:val="00D47C5F"/>
    <w:rsid w:val="00D643C6"/>
    <w:rsid w:val="00D8359B"/>
    <w:rsid w:val="00D92357"/>
    <w:rsid w:val="00D93CF8"/>
    <w:rsid w:val="00DA311D"/>
    <w:rsid w:val="00E37A1E"/>
    <w:rsid w:val="00E40485"/>
    <w:rsid w:val="00E73152"/>
    <w:rsid w:val="00EC2015"/>
    <w:rsid w:val="00F00AA8"/>
    <w:rsid w:val="00F41CCC"/>
    <w:rsid w:val="00F41DD6"/>
    <w:rsid w:val="00F72A01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2F28FD27-38BB-47D4-B88B-FE0C7EA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05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51B"/>
  </w:style>
  <w:style w:type="paragraph" w:styleId="Piedepgina">
    <w:name w:val="footer"/>
    <w:basedOn w:val="Normal"/>
    <w:link w:val="PiedepginaCar"/>
    <w:uiPriority w:val="99"/>
    <w:unhideWhenUsed/>
    <w:rsid w:val="002305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51B"/>
  </w:style>
  <w:style w:type="table" w:styleId="Tablaconcuadrcula">
    <w:name w:val="Table Grid"/>
    <w:basedOn w:val="Tablanormal"/>
    <w:uiPriority w:val="59"/>
    <w:rsid w:val="0023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1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85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TUJA</cp:lastModifiedBy>
  <cp:revision>37</cp:revision>
  <dcterms:created xsi:type="dcterms:W3CDTF">2014-03-01T16:18:00Z</dcterms:created>
  <dcterms:modified xsi:type="dcterms:W3CDTF">2016-05-08T16:45:00Z</dcterms:modified>
</cp:coreProperties>
</file>