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1B" w:rsidRDefault="0023051B" w:rsidP="0023051B">
      <w:pPr>
        <w:jc w:val="both"/>
      </w:pPr>
    </w:p>
    <w:p w:rsidR="006505B7" w:rsidRPr="006505B7" w:rsidRDefault="009F7085" w:rsidP="006505B7">
      <w:pPr>
        <w:jc w:val="both"/>
        <w:rPr>
          <w:rFonts w:ascii="Arial" w:hAnsi="Arial" w:cs="Arial"/>
          <w:b/>
          <w:bCs/>
          <w:sz w:val="22"/>
          <w:szCs w:val="22"/>
        </w:rPr>
      </w:pPr>
      <w:r w:rsidRPr="00585BF4">
        <w:rPr>
          <w:rFonts w:ascii="Arial" w:hAnsi="Arial" w:cs="Arial"/>
          <w:b/>
          <w:sz w:val="22"/>
          <w:szCs w:val="22"/>
        </w:rPr>
        <w:t>1. OBJETO</w:t>
      </w:r>
      <w:r>
        <w:rPr>
          <w:rFonts w:ascii="Arial" w:hAnsi="Arial" w:cs="Arial"/>
          <w:b/>
          <w:sz w:val="22"/>
          <w:szCs w:val="22"/>
        </w:rPr>
        <w:t>.</w:t>
      </w:r>
      <w:r w:rsidR="006505B7">
        <w:rPr>
          <w:rFonts w:ascii="Arial" w:hAnsi="Arial" w:cs="Arial"/>
          <w:b/>
          <w:sz w:val="22"/>
          <w:szCs w:val="22"/>
        </w:rPr>
        <w:t xml:space="preserve"> </w:t>
      </w:r>
      <w:r w:rsidR="006505B7" w:rsidRPr="006505B7">
        <w:rPr>
          <w:rFonts w:ascii="Arial" w:hAnsi="Arial" w:cs="Arial"/>
          <w:color w:val="000000"/>
          <w:sz w:val="22"/>
          <w:szCs w:val="22"/>
        </w:rPr>
        <w:t>Establecer  las acciones a aplicar y las responsabilidades para el tratamiento de las fallas en la prestación de los  servicios (servicio no conforme) de la Institución para prevenir la entrega no intencionada al usuario de servicios no conformes a los requisitos del cliente</w:t>
      </w:r>
      <w:r w:rsidR="00E300E5">
        <w:rPr>
          <w:rFonts w:ascii="Arial" w:hAnsi="Arial" w:cs="Arial"/>
          <w:color w:val="000000"/>
          <w:sz w:val="22"/>
          <w:szCs w:val="22"/>
        </w:rPr>
        <w:t>.</w:t>
      </w:r>
    </w:p>
    <w:p w:rsidR="009F7085" w:rsidRPr="006505B7" w:rsidRDefault="009F7085" w:rsidP="009F7085">
      <w:pPr>
        <w:jc w:val="both"/>
        <w:rPr>
          <w:rFonts w:ascii="Arial" w:hAnsi="Arial" w:cs="Arial"/>
          <w:b/>
          <w:sz w:val="22"/>
          <w:szCs w:val="22"/>
        </w:rPr>
      </w:pPr>
    </w:p>
    <w:p w:rsidR="009F7085" w:rsidRPr="006505B7" w:rsidRDefault="009F7085" w:rsidP="009F7085">
      <w:pPr>
        <w:rPr>
          <w:rFonts w:ascii="Arial" w:hAnsi="Arial" w:cs="Arial"/>
          <w:color w:val="000000"/>
          <w:sz w:val="22"/>
          <w:szCs w:val="22"/>
        </w:rPr>
      </w:pPr>
    </w:p>
    <w:p w:rsidR="006505B7" w:rsidRPr="0084476D" w:rsidRDefault="009F7085" w:rsidP="006505B7">
      <w:pPr>
        <w:ind w:right="-57"/>
        <w:jc w:val="both"/>
        <w:rPr>
          <w:rFonts w:ascii="Verdana" w:hAnsi="Verdana" w:cs="Tahoma"/>
          <w:sz w:val="22"/>
          <w:szCs w:val="22"/>
        </w:rPr>
      </w:pPr>
      <w:r w:rsidRPr="006505B7">
        <w:rPr>
          <w:rFonts w:ascii="Arial" w:hAnsi="Arial" w:cs="Arial"/>
          <w:b/>
          <w:color w:val="000000"/>
          <w:sz w:val="22"/>
          <w:szCs w:val="22"/>
        </w:rPr>
        <w:t>2. ALCANCE</w:t>
      </w:r>
      <w:r w:rsidRPr="006505B7">
        <w:rPr>
          <w:rFonts w:ascii="Arial" w:hAnsi="Arial" w:cs="Arial"/>
          <w:color w:val="000000"/>
          <w:sz w:val="22"/>
          <w:szCs w:val="22"/>
        </w:rPr>
        <w:t xml:space="preserve">. </w:t>
      </w:r>
      <w:r w:rsidR="006505B7" w:rsidRPr="006505B7">
        <w:rPr>
          <w:rFonts w:ascii="Arial" w:hAnsi="Arial" w:cs="Arial"/>
          <w:color w:val="000000"/>
          <w:sz w:val="22"/>
          <w:szCs w:val="22"/>
        </w:rPr>
        <w:t>Este procedimiento inicia con las actividades de identificación de la no conformidad en el servicio hasta el tratamiento del mismo</w:t>
      </w:r>
      <w:r w:rsidR="006505B7" w:rsidRPr="0084476D">
        <w:rPr>
          <w:rFonts w:ascii="Verdana" w:hAnsi="Verdana" w:cs="Tahoma"/>
          <w:sz w:val="22"/>
          <w:szCs w:val="22"/>
        </w:rPr>
        <w:t>.</w:t>
      </w:r>
    </w:p>
    <w:p w:rsidR="006505B7" w:rsidRPr="006505B7" w:rsidRDefault="006505B7" w:rsidP="009F7085">
      <w:pPr>
        <w:jc w:val="both"/>
        <w:rPr>
          <w:rFonts w:ascii="Arial" w:hAnsi="Arial" w:cs="Arial"/>
          <w:color w:val="000000"/>
          <w:sz w:val="22"/>
          <w:szCs w:val="22"/>
        </w:rPr>
      </w:pPr>
    </w:p>
    <w:p w:rsidR="009F7085" w:rsidRPr="00585BF4" w:rsidRDefault="009F7085" w:rsidP="009F7085">
      <w:pPr>
        <w:jc w:val="both"/>
        <w:rPr>
          <w:rFonts w:ascii="Arial" w:hAnsi="Arial" w:cs="Arial"/>
          <w:b/>
          <w:sz w:val="22"/>
          <w:szCs w:val="22"/>
        </w:rPr>
      </w:pPr>
    </w:p>
    <w:p w:rsidR="006505B7" w:rsidRDefault="009F7085" w:rsidP="009F7085">
      <w:pPr>
        <w:tabs>
          <w:tab w:val="center" w:pos="4419"/>
        </w:tabs>
        <w:jc w:val="both"/>
        <w:rPr>
          <w:rFonts w:ascii="Arial" w:hAnsi="Arial" w:cs="Arial"/>
          <w:b/>
          <w:sz w:val="22"/>
          <w:szCs w:val="22"/>
        </w:rPr>
      </w:pPr>
      <w:r w:rsidRPr="00585BF4">
        <w:rPr>
          <w:rFonts w:ascii="Arial" w:hAnsi="Arial" w:cs="Arial"/>
          <w:b/>
          <w:sz w:val="22"/>
          <w:szCs w:val="22"/>
        </w:rPr>
        <w:t>3. DEFINICIONES</w:t>
      </w:r>
      <w:r>
        <w:rPr>
          <w:rFonts w:ascii="Arial" w:hAnsi="Arial" w:cs="Arial"/>
          <w:b/>
          <w:sz w:val="22"/>
          <w:szCs w:val="22"/>
        </w:rPr>
        <w:t>.</w:t>
      </w:r>
      <w:r w:rsidRPr="00585BF4">
        <w:rPr>
          <w:rFonts w:ascii="Arial" w:hAnsi="Arial" w:cs="Arial"/>
          <w:b/>
          <w:sz w:val="22"/>
          <w:szCs w:val="22"/>
        </w:rPr>
        <w:t xml:space="preserve"> </w:t>
      </w:r>
    </w:p>
    <w:p w:rsidR="006505B7" w:rsidRDefault="006505B7" w:rsidP="009F7085">
      <w:pPr>
        <w:tabs>
          <w:tab w:val="center" w:pos="4419"/>
        </w:tabs>
        <w:jc w:val="both"/>
        <w:rPr>
          <w:rFonts w:ascii="Arial" w:hAnsi="Arial" w:cs="Arial"/>
          <w:b/>
          <w:sz w:val="22"/>
          <w:szCs w:val="22"/>
        </w:rPr>
      </w:pPr>
    </w:p>
    <w:p w:rsidR="006505B7" w:rsidRPr="006505B7" w:rsidRDefault="006505B7" w:rsidP="006505B7">
      <w:pPr>
        <w:pStyle w:val="Ttulo1"/>
        <w:ind w:right="-57"/>
        <w:jc w:val="left"/>
        <w:rPr>
          <w:rFonts w:cs="Arial"/>
          <w:sz w:val="22"/>
          <w:szCs w:val="22"/>
        </w:rPr>
      </w:pPr>
      <w:r w:rsidRPr="006505B7">
        <w:rPr>
          <w:rFonts w:cs="Arial"/>
          <w:sz w:val="22"/>
          <w:szCs w:val="22"/>
        </w:rPr>
        <w:t xml:space="preserve">Conformidad: </w:t>
      </w:r>
      <w:r w:rsidRPr="006505B7">
        <w:rPr>
          <w:rFonts w:cs="Arial"/>
          <w:b w:val="0"/>
          <w:sz w:val="22"/>
          <w:szCs w:val="22"/>
        </w:rPr>
        <w:t>Cumplimiento de un requisito.</w:t>
      </w:r>
    </w:p>
    <w:p w:rsidR="006505B7" w:rsidRPr="006505B7" w:rsidRDefault="006505B7" w:rsidP="006505B7">
      <w:pPr>
        <w:ind w:right="-57"/>
        <w:jc w:val="both"/>
        <w:rPr>
          <w:rFonts w:ascii="Arial" w:hAnsi="Arial" w:cs="Arial"/>
          <w:sz w:val="22"/>
          <w:szCs w:val="22"/>
        </w:rPr>
      </w:pPr>
    </w:p>
    <w:p w:rsidR="006505B7" w:rsidRPr="006505B7" w:rsidRDefault="006505B7" w:rsidP="006505B7">
      <w:pPr>
        <w:ind w:right="-57"/>
        <w:jc w:val="both"/>
        <w:rPr>
          <w:rFonts w:ascii="Arial" w:hAnsi="Arial" w:cs="Arial"/>
          <w:sz w:val="22"/>
          <w:szCs w:val="22"/>
        </w:rPr>
      </w:pPr>
      <w:r w:rsidRPr="006505B7">
        <w:rPr>
          <w:rFonts w:ascii="Arial" w:hAnsi="Arial" w:cs="Arial"/>
          <w:b/>
          <w:sz w:val="22"/>
          <w:szCs w:val="22"/>
        </w:rPr>
        <w:t xml:space="preserve">No conformidad: </w:t>
      </w:r>
      <w:r w:rsidRPr="006505B7">
        <w:rPr>
          <w:rFonts w:ascii="Arial" w:hAnsi="Arial" w:cs="Arial"/>
          <w:sz w:val="22"/>
          <w:szCs w:val="22"/>
        </w:rPr>
        <w:t>Incumplimiento de un requisito.</w:t>
      </w:r>
    </w:p>
    <w:p w:rsidR="006505B7" w:rsidRPr="006505B7" w:rsidRDefault="006505B7" w:rsidP="006505B7">
      <w:pPr>
        <w:ind w:right="-57"/>
        <w:jc w:val="both"/>
        <w:rPr>
          <w:rFonts w:ascii="Arial" w:hAnsi="Arial" w:cs="Arial"/>
          <w:sz w:val="22"/>
          <w:szCs w:val="22"/>
        </w:rPr>
      </w:pPr>
    </w:p>
    <w:p w:rsidR="006505B7" w:rsidRPr="006505B7" w:rsidRDefault="006505B7" w:rsidP="006505B7">
      <w:pPr>
        <w:ind w:right="-57"/>
        <w:jc w:val="both"/>
        <w:rPr>
          <w:rFonts w:ascii="Arial" w:hAnsi="Arial" w:cs="Arial"/>
          <w:sz w:val="22"/>
          <w:szCs w:val="22"/>
        </w:rPr>
      </w:pPr>
      <w:r w:rsidRPr="006505B7">
        <w:rPr>
          <w:rFonts w:ascii="Arial" w:hAnsi="Arial" w:cs="Arial"/>
          <w:b/>
          <w:sz w:val="22"/>
          <w:szCs w:val="22"/>
        </w:rPr>
        <w:t xml:space="preserve">Defecto: </w:t>
      </w:r>
      <w:r w:rsidRPr="006505B7">
        <w:rPr>
          <w:rFonts w:ascii="Arial" w:hAnsi="Arial" w:cs="Arial"/>
          <w:sz w:val="22"/>
          <w:szCs w:val="22"/>
        </w:rPr>
        <w:t>Incumplimiento de un requisito asociado a un uso previsto o especificado.</w:t>
      </w:r>
    </w:p>
    <w:p w:rsidR="006505B7" w:rsidRPr="006505B7" w:rsidRDefault="006505B7" w:rsidP="006505B7">
      <w:pPr>
        <w:ind w:right="-57"/>
        <w:jc w:val="both"/>
        <w:rPr>
          <w:rFonts w:ascii="Arial" w:hAnsi="Arial" w:cs="Arial"/>
          <w:sz w:val="22"/>
          <w:szCs w:val="22"/>
        </w:rPr>
      </w:pPr>
    </w:p>
    <w:p w:rsidR="006505B7" w:rsidRPr="006505B7" w:rsidRDefault="006505B7" w:rsidP="006505B7">
      <w:pPr>
        <w:ind w:right="-57"/>
        <w:jc w:val="both"/>
        <w:rPr>
          <w:rFonts w:ascii="Arial" w:hAnsi="Arial" w:cs="Arial"/>
          <w:sz w:val="22"/>
          <w:szCs w:val="22"/>
        </w:rPr>
      </w:pPr>
      <w:r w:rsidRPr="006505B7">
        <w:rPr>
          <w:rFonts w:ascii="Arial" w:hAnsi="Arial" w:cs="Arial"/>
          <w:b/>
          <w:sz w:val="22"/>
          <w:szCs w:val="22"/>
        </w:rPr>
        <w:t xml:space="preserve">Tratamiento o Corrección: </w:t>
      </w:r>
      <w:r w:rsidRPr="006505B7">
        <w:rPr>
          <w:rFonts w:ascii="Arial" w:hAnsi="Arial" w:cs="Arial"/>
          <w:sz w:val="22"/>
          <w:szCs w:val="22"/>
        </w:rPr>
        <w:t>Acción tomada para eliminar una no conformidad detectada.</w:t>
      </w:r>
    </w:p>
    <w:p w:rsidR="006505B7" w:rsidRPr="006505B7" w:rsidRDefault="006505B7" w:rsidP="006505B7">
      <w:pPr>
        <w:ind w:right="-57"/>
        <w:jc w:val="both"/>
        <w:rPr>
          <w:rFonts w:ascii="Arial" w:hAnsi="Arial" w:cs="Arial"/>
          <w:sz w:val="22"/>
          <w:szCs w:val="22"/>
        </w:rPr>
      </w:pPr>
    </w:p>
    <w:p w:rsidR="006505B7" w:rsidRPr="006505B7" w:rsidRDefault="006505B7" w:rsidP="006505B7">
      <w:pPr>
        <w:ind w:right="-57"/>
        <w:jc w:val="both"/>
        <w:rPr>
          <w:rFonts w:ascii="Arial" w:hAnsi="Arial" w:cs="Arial"/>
          <w:sz w:val="22"/>
          <w:szCs w:val="22"/>
        </w:rPr>
      </w:pPr>
      <w:r w:rsidRPr="006505B7">
        <w:rPr>
          <w:rFonts w:ascii="Arial" w:hAnsi="Arial" w:cs="Arial"/>
          <w:b/>
          <w:sz w:val="22"/>
          <w:szCs w:val="22"/>
        </w:rPr>
        <w:t xml:space="preserve">Liberación: </w:t>
      </w:r>
      <w:r w:rsidRPr="006505B7">
        <w:rPr>
          <w:rFonts w:ascii="Arial" w:hAnsi="Arial" w:cs="Arial"/>
          <w:sz w:val="22"/>
          <w:szCs w:val="22"/>
        </w:rPr>
        <w:t>Autorización para proseguir con la siguiente etapa de un proceso.</w:t>
      </w:r>
    </w:p>
    <w:p w:rsidR="006505B7" w:rsidRPr="006505B7" w:rsidRDefault="006505B7" w:rsidP="006505B7">
      <w:pPr>
        <w:ind w:right="-57"/>
        <w:jc w:val="both"/>
        <w:rPr>
          <w:rFonts w:ascii="Arial" w:hAnsi="Arial" w:cs="Arial"/>
          <w:sz w:val="22"/>
          <w:szCs w:val="22"/>
        </w:rPr>
      </w:pPr>
    </w:p>
    <w:p w:rsidR="006505B7" w:rsidRPr="006505B7" w:rsidRDefault="006505B7" w:rsidP="006505B7">
      <w:pPr>
        <w:ind w:right="-57"/>
        <w:jc w:val="both"/>
        <w:rPr>
          <w:rFonts w:ascii="Arial" w:hAnsi="Arial" w:cs="Arial"/>
          <w:sz w:val="22"/>
          <w:szCs w:val="22"/>
        </w:rPr>
      </w:pPr>
      <w:r w:rsidRPr="006505B7">
        <w:rPr>
          <w:rFonts w:ascii="Arial" w:hAnsi="Arial" w:cs="Arial"/>
          <w:b/>
          <w:sz w:val="22"/>
          <w:szCs w:val="22"/>
        </w:rPr>
        <w:t xml:space="preserve">Acción preventiva: </w:t>
      </w:r>
      <w:r w:rsidRPr="006505B7">
        <w:rPr>
          <w:rFonts w:ascii="Arial" w:hAnsi="Arial" w:cs="Arial"/>
          <w:sz w:val="22"/>
          <w:szCs w:val="22"/>
        </w:rPr>
        <w:t>Acción tomada para eliminar la causa de una no conformidad potencial u otra situación potencialmente indeseable.</w:t>
      </w:r>
    </w:p>
    <w:p w:rsidR="006505B7" w:rsidRPr="006505B7" w:rsidRDefault="006505B7" w:rsidP="006505B7">
      <w:pPr>
        <w:ind w:right="-57"/>
        <w:jc w:val="both"/>
        <w:rPr>
          <w:rFonts w:ascii="Arial" w:hAnsi="Arial" w:cs="Arial"/>
          <w:sz w:val="22"/>
          <w:szCs w:val="22"/>
        </w:rPr>
      </w:pPr>
    </w:p>
    <w:p w:rsidR="006505B7" w:rsidRPr="0084476D" w:rsidRDefault="006505B7" w:rsidP="006505B7">
      <w:pPr>
        <w:ind w:right="-57"/>
        <w:jc w:val="both"/>
        <w:rPr>
          <w:rFonts w:ascii="Verdana" w:hAnsi="Verdana" w:cs="Tahoma"/>
          <w:sz w:val="22"/>
          <w:szCs w:val="22"/>
        </w:rPr>
      </w:pPr>
      <w:r w:rsidRPr="006505B7">
        <w:rPr>
          <w:rFonts w:ascii="Arial" w:hAnsi="Arial" w:cs="Arial"/>
          <w:b/>
          <w:sz w:val="22"/>
          <w:szCs w:val="22"/>
        </w:rPr>
        <w:t xml:space="preserve">Acción correctiva: </w:t>
      </w:r>
      <w:r w:rsidRPr="006505B7">
        <w:rPr>
          <w:rFonts w:ascii="Arial" w:hAnsi="Arial" w:cs="Arial"/>
          <w:sz w:val="22"/>
          <w:szCs w:val="22"/>
        </w:rPr>
        <w:t>Acción tomada para eliminar la causa de una no conformidad detectada u otra situación indeseable.</w:t>
      </w:r>
    </w:p>
    <w:p w:rsidR="006505B7" w:rsidRDefault="006505B7" w:rsidP="009F7085">
      <w:pPr>
        <w:tabs>
          <w:tab w:val="center" w:pos="4419"/>
        </w:tabs>
        <w:jc w:val="both"/>
        <w:rPr>
          <w:rFonts w:ascii="Arial" w:hAnsi="Arial" w:cs="Arial"/>
          <w:b/>
          <w:sz w:val="22"/>
          <w:szCs w:val="22"/>
        </w:rPr>
      </w:pPr>
    </w:p>
    <w:p w:rsidR="006505B7" w:rsidRDefault="006505B7" w:rsidP="009F7085">
      <w:pPr>
        <w:tabs>
          <w:tab w:val="center" w:pos="4419"/>
        </w:tabs>
        <w:jc w:val="both"/>
        <w:rPr>
          <w:rFonts w:ascii="Arial" w:hAnsi="Arial" w:cs="Arial"/>
          <w:b/>
          <w:sz w:val="22"/>
          <w:szCs w:val="22"/>
        </w:rPr>
      </w:pPr>
    </w:p>
    <w:p w:rsidR="009F7085" w:rsidRPr="00585BF4" w:rsidRDefault="009F7085" w:rsidP="009F7085">
      <w:pPr>
        <w:tabs>
          <w:tab w:val="center" w:pos="4419"/>
        </w:tabs>
        <w:jc w:val="both"/>
        <w:rPr>
          <w:rFonts w:ascii="Arial" w:hAnsi="Arial" w:cs="Arial"/>
          <w:b/>
          <w:sz w:val="22"/>
          <w:szCs w:val="22"/>
        </w:rPr>
      </w:pPr>
      <w:r>
        <w:rPr>
          <w:rFonts w:ascii="Arial" w:hAnsi="Arial" w:cs="Arial"/>
          <w:b/>
          <w:sz w:val="22"/>
          <w:szCs w:val="22"/>
        </w:rPr>
        <w:tab/>
      </w:r>
    </w:p>
    <w:p w:rsidR="009F7085" w:rsidRPr="006505B7" w:rsidRDefault="009F7085" w:rsidP="009F7085">
      <w:pPr>
        <w:jc w:val="both"/>
        <w:rPr>
          <w:rFonts w:ascii="Arial" w:hAnsi="Arial" w:cs="Arial"/>
          <w:color w:val="000000"/>
          <w:sz w:val="22"/>
          <w:szCs w:val="22"/>
        </w:rPr>
      </w:pPr>
    </w:p>
    <w:p w:rsidR="006505B7" w:rsidRPr="006505B7" w:rsidRDefault="009F7085" w:rsidP="006505B7">
      <w:pPr>
        <w:jc w:val="both"/>
        <w:rPr>
          <w:rFonts w:ascii="Arial" w:hAnsi="Arial" w:cs="Arial"/>
          <w:color w:val="000000"/>
          <w:sz w:val="22"/>
          <w:szCs w:val="22"/>
        </w:rPr>
      </w:pPr>
      <w:r w:rsidRPr="006505B7">
        <w:rPr>
          <w:rFonts w:ascii="Arial" w:hAnsi="Arial" w:cs="Arial"/>
          <w:b/>
          <w:color w:val="000000"/>
          <w:sz w:val="22"/>
          <w:szCs w:val="22"/>
        </w:rPr>
        <w:t>4. RESPONSABLE</w:t>
      </w:r>
      <w:r w:rsidRPr="006505B7">
        <w:rPr>
          <w:rFonts w:ascii="Arial" w:hAnsi="Arial" w:cs="Arial"/>
          <w:color w:val="000000"/>
          <w:sz w:val="22"/>
          <w:szCs w:val="22"/>
        </w:rPr>
        <w:t xml:space="preserve">. </w:t>
      </w:r>
      <w:r w:rsidR="006505B7" w:rsidRPr="006505B7">
        <w:rPr>
          <w:rFonts w:ascii="Arial" w:hAnsi="Arial" w:cs="Arial"/>
          <w:color w:val="000000"/>
          <w:sz w:val="22"/>
          <w:szCs w:val="22"/>
        </w:rPr>
        <w:t>El responsable del seguimiento a este procedi</w:t>
      </w:r>
      <w:r w:rsidR="006505B7">
        <w:rPr>
          <w:rFonts w:ascii="Arial" w:hAnsi="Arial" w:cs="Arial"/>
          <w:color w:val="000000"/>
          <w:sz w:val="22"/>
          <w:szCs w:val="22"/>
        </w:rPr>
        <w:t>miento es el Coordinador del Sistema de Gestión de la Calidad</w:t>
      </w:r>
    </w:p>
    <w:p w:rsidR="0023051B" w:rsidRDefault="0023051B" w:rsidP="006505B7">
      <w:pPr>
        <w:pStyle w:val="Default"/>
        <w:jc w:val="both"/>
        <w:rPr>
          <w:b/>
          <w:sz w:val="22"/>
          <w:szCs w:val="22"/>
        </w:rPr>
      </w:pPr>
    </w:p>
    <w:p w:rsidR="00E300E5" w:rsidRDefault="00E300E5" w:rsidP="006505B7">
      <w:pPr>
        <w:pStyle w:val="Default"/>
        <w:jc w:val="both"/>
        <w:rPr>
          <w:b/>
          <w:sz w:val="22"/>
          <w:szCs w:val="22"/>
        </w:rPr>
      </w:pPr>
    </w:p>
    <w:p w:rsidR="00E300E5" w:rsidRDefault="00E300E5" w:rsidP="006505B7">
      <w:pPr>
        <w:pStyle w:val="Default"/>
        <w:jc w:val="both"/>
        <w:rPr>
          <w:b/>
          <w:sz w:val="22"/>
          <w:szCs w:val="22"/>
        </w:rPr>
      </w:pPr>
    </w:p>
    <w:p w:rsidR="00E300E5" w:rsidRDefault="00E300E5" w:rsidP="006505B7">
      <w:pPr>
        <w:pStyle w:val="Default"/>
        <w:jc w:val="both"/>
        <w:rPr>
          <w:b/>
          <w:sz w:val="22"/>
          <w:szCs w:val="22"/>
        </w:rPr>
      </w:pPr>
    </w:p>
    <w:p w:rsidR="00E300E5" w:rsidRDefault="00E300E5" w:rsidP="006505B7">
      <w:pPr>
        <w:pStyle w:val="Default"/>
        <w:jc w:val="both"/>
        <w:rPr>
          <w:b/>
          <w:sz w:val="22"/>
          <w:szCs w:val="22"/>
        </w:rPr>
      </w:pPr>
    </w:p>
    <w:p w:rsidR="00E300E5" w:rsidRDefault="00E300E5" w:rsidP="006505B7">
      <w:pPr>
        <w:pStyle w:val="Default"/>
        <w:jc w:val="both"/>
        <w:rPr>
          <w:b/>
          <w:sz w:val="22"/>
          <w:szCs w:val="22"/>
        </w:rPr>
      </w:pPr>
    </w:p>
    <w:p w:rsidR="00E300E5" w:rsidRDefault="00E300E5" w:rsidP="006505B7">
      <w:pPr>
        <w:pStyle w:val="Default"/>
        <w:jc w:val="both"/>
        <w:rPr>
          <w:b/>
          <w:sz w:val="22"/>
          <w:szCs w:val="22"/>
        </w:rPr>
      </w:pPr>
    </w:p>
    <w:p w:rsidR="00E300E5" w:rsidRPr="00585BF4" w:rsidRDefault="00E300E5" w:rsidP="006505B7">
      <w:pPr>
        <w:pStyle w:val="Default"/>
        <w:jc w:val="both"/>
        <w:rPr>
          <w:b/>
          <w:sz w:val="22"/>
          <w:szCs w:val="22"/>
        </w:rPr>
      </w:pPr>
    </w:p>
    <w:p w:rsidR="0023051B" w:rsidRDefault="00B35FCB" w:rsidP="0023051B">
      <w:pPr>
        <w:jc w:val="both"/>
        <w:rPr>
          <w:rFonts w:ascii="Arial" w:hAnsi="Arial" w:cs="Arial"/>
          <w:b/>
          <w:sz w:val="22"/>
          <w:szCs w:val="22"/>
        </w:rPr>
      </w:pPr>
      <w:r>
        <w:rPr>
          <w:rFonts w:ascii="Arial" w:hAnsi="Arial" w:cs="Arial"/>
          <w:b/>
          <w:sz w:val="22"/>
          <w:szCs w:val="22"/>
        </w:rPr>
        <w:t>5. DESCRIPCIÓ</w:t>
      </w:r>
      <w:r w:rsidR="00585BF4" w:rsidRPr="00585BF4">
        <w:rPr>
          <w:rFonts w:ascii="Arial" w:hAnsi="Arial" w:cs="Arial"/>
          <w:b/>
          <w:sz w:val="22"/>
          <w:szCs w:val="22"/>
        </w:rPr>
        <w:t>N DE ACTIVIDADES</w:t>
      </w:r>
    </w:p>
    <w:p w:rsidR="00F00AA8" w:rsidRDefault="00F00AA8" w:rsidP="0023051B">
      <w:pPr>
        <w:jc w:val="both"/>
        <w:rPr>
          <w:rFonts w:ascii="Arial" w:hAnsi="Arial"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5"/>
        <w:gridCol w:w="4466"/>
        <w:gridCol w:w="2289"/>
        <w:gridCol w:w="1728"/>
      </w:tblGrid>
      <w:tr w:rsidR="005748E0" w:rsidRPr="00585BF4" w:rsidTr="00B35FCB">
        <w:trPr>
          <w:cantSplit/>
          <w:trHeight w:val="350"/>
          <w:tblHeader/>
          <w:jc w:val="center"/>
        </w:trPr>
        <w:tc>
          <w:tcPr>
            <w:tcW w:w="0" w:type="auto"/>
            <w:vAlign w:val="center"/>
          </w:tcPr>
          <w:p w:rsidR="00585BF4" w:rsidRPr="00585BF4" w:rsidRDefault="00585BF4" w:rsidP="00585BF4">
            <w:pPr>
              <w:keepNext/>
              <w:jc w:val="center"/>
              <w:outlineLvl w:val="3"/>
              <w:rPr>
                <w:rFonts w:ascii="Arial" w:hAnsi="Arial" w:cs="Arial"/>
                <w:b/>
                <w:sz w:val="22"/>
                <w:szCs w:val="22"/>
              </w:rPr>
            </w:pPr>
            <w:r w:rsidRPr="00585BF4">
              <w:rPr>
                <w:rFonts w:ascii="Arial" w:hAnsi="Arial" w:cs="Arial"/>
                <w:b/>
                <w:sz w:val="22"/>
                <w:szCs w:val="22"/>
              </w:rPr>
              <w:t>No.</w:t>
            </w:r>
          </w:p>
        </w:tc>
        <w:tc>
          <w:tcPr>
            <w:tcW w:w="0" w:type="auto"/>
            <w:vAlign w:val="center"/>
          </w:tcPr>
          <w:p w:rsidR="00585BF4" w:rsidRPr="00585BF4" w:rsidRDefault="00585BF4" w:rsidP="00585BF4">
            <w:pPr>
              <w:keepNext/>
              <w:jc w:val="center"/>
              <w:outlineLvl w:val="3"/>
              <w:rPr>
                <w:rFonts w:ascii="Arial" w:hAnsi="Arial" w:cs="Arial"/>
                <w:b/>
                <w:sz w:val="22"/>
                <w:szCs w:val="22"/>
              </w:rPr>
            </w:pPr>
            <w:r w:rsidRPr="00585BF4">
              <w:rPr>
                <w:rFonts w:ascii="Arial" w:hAnsi="Arial" w:cs="Arial"/>
                <w:b/>
                <w:sz w:val="22"/>
                <w:szCs w:val="22"/>
              </w:rPr>
              <w:t>ACTIVIDAD</w:t>
            </w:r>
            <w:r w:rsidR="006505B7">
              <w:rPr>
                <w:rFonts w:ascii="Arial" w:hAnsi="Arial" w:cs="Arial"/>
                <w:b/>
                <w:sz w:val="22"/>
                <w:szCs w:val="22"/>
              </w:rPr>
              <w:t xml:space="preserve"> y DESCRIPCCIÓN</w:t>
            </w:r>
          </w:p>
        </w:tc>
        <w:tc>
          <w:tcPr>
            <w:tcW w:w="0" w:type="auto"/>
            <w:vAlign w:val="center"/>
          </w:tcPr>
          <w:p w:rsidR="00585BF4" w:rsidRPr="00585BF4" w:rsidRDefault="00585BF4" w:rsidP="00585BF4">
            <w:pPr>
              <w:keepNext/>
              <w:jc w:val="center"/>
              <w:outlineLvl w:val="2"/>
              <w:rPr>
                <w:rFonts w:ascii="Arial" w:hAnsi="Arial" w:cs="Arial"/>
                <w:b/>
                <w:sz w:val="22"/>
                <w:szCs w:val="22"/>
              </w:rPr>
            </w:pPr>
            <w:r w:rsidRPr="00585BF4">
              <w:rPr>
                <w:rFonts w:ascii="Arial" w:hAnsi="Arial" w:cs="Arial"/>
                <w:b/>
                <w:sz w:val="22"/>
                <w:szCs w:val="22"/>
              </w:rPr>
              <w:t>RESPONSABLE</w:t>
            </w:r>
          </w:p>
        </w:tc>
        <w:tc>
          <w:tcPr>
            <w:tcW w:w="0" w:type="auto"/>
            <w:vAlign w:val="center"/>
          </w:tcPr>
          <w:p w:rsidR="00585BF4" w:rsidRPr="00585BF4" w:rsidRDefault="00585BF4" w:rsidP="00585BF4">
            <w:pPr>
              <w:keepNext/>
              <w:jc w:val="center"/>
              <w:outlineLvl w:val="2"/>
              <w:rPr>
                <w:rFonts w:ascii="Arial" w:hAnsi="Arial" w:cs="Arial"/>
                <w:b/>
                <w:sz w:val="22"/>
                <w:szCs w:val="22"/>
              </w:rPr>
            </w:pPr>
            <w:r w:rsidRPr="00585BF4">
              <w:rPr>
                <w:rFonts w:ascii="Arial" w:hAnsi="Arial" w:cs="Arial"/>
                <w:b/>
                <w:sz w:val="22"/>
                <w:szCs w:val="22"/>
              </w:rPr>
              <w:t>REGISTRO</w:t>
            </w:r>
          </w:p>
        </w:tc>
      </w:tr>
      <w:tr w:rsidR="005748E0"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1</w:t>
            </w:r>
          </w:p>
          <w:p w:rsidR="00585BF4" w:rsidRPr="00585BF4" w:rsidRDefault="00585BF4" w:rsidP="00585BF4">
            <w:pPr>
              <w:jc w:val="center"/>
              <w:rPr>
                <w:rFonts w:ascii="Arial" w:hAnsi="Arial" w:cs="Arial"/>
                <w:sz w:val="22"/>
                <w:szCs w:val="22"/>
              </w:rPr>
            </w:pPr>
          </w:p>
        </w:tc>
        <w:tc>
          <w:tcPr>
            <w:tcW w:w="0" w:type="auto"/>
            <w:vAlign w:val="center"/>
          </w:tcPr>
          <w:p w:rsidR="00C7141B" w:rsidRDefault="00C7141B" w:rsidP="006505B7">
            <w:pPr>
              <w:ind w:right="-57"/>
              <w:jc w:val="both"/>
              <w:rPr>
                <w:rFonts w:ascii="Arial" w:hAnsi="Arial" w:cs="Arial"/>
                <w:iCs/>
                <w:sz w:val="22"/>
                <w:szCs w:val="22"/>
              </w:rPr>
            </w:pPr>
          </w:p>
          <w:p w:rsidR="006505B7" w:rsidRPr="006505B7" w:rsidRDefault="006505B7" w:rsidP="006505B7">
            <w:pPr>
              <w:ind w:right="-57"/>
              <w:jc w:val="both"/>
              <w:rPr>
                <w:rFonts w:ascii="Arial" w:hAnsi="Arial" w:cs="Arial"/>
                <w:iCs/>
                <w:sz w:val="22"/>
                <w:szCs w:val="22"/>
              </w:rPr>
            </w:pPr>
            <w:r w:rsidRPr="006505B7">
              <w:rPr>
                <w:rFonts w:ascii="Arial" w:hAnsi="Arial" w:cs="Arial"/>
                <w:iCs/>
                <w:sz w:val="22"/>
                <w:szCs w:val="22"/>
              </w:rPr>
              <w:t xml:space="preserve">Identificar el servicio no conforme: Se identifica el servicio no conforme, es decir, aquel producto y/o servicio que no cumple con los requisitos del usuario </w:t>
            </w:r>
            <w:r w:rsidR="005748E0">
              <w:rPr>
                <w:rFonts w:ascii="Arial" w:hAnsi="Arial" w:cs="Arial"/>
                <w:iCs/>
                <w:sz w:val="22"/>
                <w:szCs w:val="22"/>
              </w:rPr>
              <w:t>–</w:t>
            </w:r>
            <w:r w:rsidRPr="006505B7">
              <w:rPr>
                <w:rFonts w:ascii="Arial" w:hAnsi="Arial" w:cs="Arial"/>
                <w:iCs/>
                <w:sz w:val="22"/>
                <w:szCs w:val="22"/>
              </w:rPr>
              <w:t xml:space="preserve"> cliente</w:t>
            </w:r>
            <w:r w:rsidR="005748E0">
              <w:rPr>
                <w:rFonts w:ascii="Arial" w:hAnsi="Arial" w:cs="Arial"/>
                <w:iCs/>
                <w:sz w:val="22"/>
                <w:szCs w:val="22"/>
              </w:rPr>
              <w:t xml:space="preserve"> y se levanta acción de mejora</w:t>
            </w:r>
          </w:p>
          <w:p w:rsidR="006505B7" w:rsidRPr="006505B7" w:rsidRDefault="006505B7" w:rsidP="006505B7">
            <w:pPr>
              <w:ind w:right="-57"/>
              <w:jc w:val="both"/>
              <w:rPr>
                <w:rFonts w:ascii="Arial" w:hAnsi="Arial" w:cs="Arial"/>
                <w:iCs/>
                <w:sz w:val="22"/>
                <w:szCs w:val="22"/>
              </w:rPr>
            </w:pPr>
          </w:p>
          <w:p w:rsidR="006505B7" w:rsidRPr="006505B7" w:rsidRDefault="006505B7" w:rsidP="006505B7">
            <w:pPr>
              <w:ind w:right="-57"/>
              <w:jc w:val="both"/>
              <w:rPr>
                <w:rFonts w:ascii="Arial" w:hAnsi="Arial" w:cs="Arial"/>
                <w:iCs/>
                <w:sz w:val="22"/>
                <w:szCs w:val="22"/>
              </w:rPr>
            </w:pPr>
          </w:p>
          <w:p w:rsidR="00585BF4" w:rsidRPr="006505B7" w:rsidRDefault="00585BF4" w:rsidP="006505B7">
            <w:pPr>
              <w:jc w:val="both"/>
              <w:rPr>
                <w:rFonts w:ascii="Arial" w:hAnsi="Arial" w:cs="Arial"/>
                <w:sz w:val="22"/>
                <w:szCs w:val="22"/>
              </w:rPr>
            </w:pPr>
          </w:p>
        </w:tc>
        <w:tc>
          <w:tcPr>
            <w:tcW w:w="0" w:type="auto"/>
            <w:vAlign w:val="center"/>
          </w:tcPr>
          <w:p w:rsidR="00585BF4" w:rsidRPr="00C7141B" w:rsidRDefault="00E300E5" w:rsidP="00585BF4">
            <w:pPr>
              <w:jc w:val="both"/>
              <w:rPr>
                <w:rFonts w:ascii="Arial" w:hAnsi="Arial" w:cs="Arial"/>
                <w:sz w:val="22"/>
                <w:szCs w:val="22"/>
              </w:rPr>
            </w:pPr>
            <w:r w:rsidRPr="00C7141B">
              <w:rPr>
                <w:rFonts w:ascii="Arial" w:hAnsi="Arial" w:cs="Arial"/>
                <w:sz w:val="22"/>
                <w:szCs w:val="22"/>
              </w:rPr>
              <w:t>Funcionario quien identifica el S</w:t>
            </w:r>
            <w:r>
              <w:rPr>
                <w:rFonts w:ascii="Arial" w:hAnsi="Arial" w:cs="Arial"/>
                <w:sz w:val="22"/>
                <w:szCs w:val="22"/>
              </w:rPr>
              <w:t>ervicio no  conforme</w:t>
            </w:r>
          </w:p>
        </w:tc>
        <w:tc>
          <w:tcPr>
            <w:tcW w:w="0" w:type="auto"/>
            <w:vAlign w:val="center"/>
          </w:tcPr>
          <w:p w:rsidR="00585BF4" w:rsidRPr="00585BF4" w:rsidRDefault="005748E0" w:rsidP="005748E0">
            <w:pPr>
              <w:jc w:val="center"/>
              <w:rPr>
                <w:rFonts w:ascii="Arial" w:hAnsi="Arial" w:cs="Arial"/>
                <w:sz w:val="22"/>
                <w:szCs w:val="22"/>
              </w:rPr>
            </w:pPr>
            <w:r>
              <w:rPr>
                <w:rFonts w:ascii="Arial" w:hAnsi="Arial" w:cs="Arial"/>
                <w:sz w:val="22"/>
                <w:szCs w:val="22"/>
              </w:rPr>
              <w:t xml:space="preserve">Formato de acciones de mejora </w:t>
            </w:r>
            <w:r w:rsidR="00C50D2B">
              <w:rPr>
                <w:rFonts w:ascii="Arial" w:hAnsi="Arial" w:cs="Arial"/>
                <w:sz w:val="22"/>
                <w:szCs w:val="22"/>
              </w:rPr>
              <w:t>GQ-F-</w:t>
            </w:r>
            <w:r w:rsidR="006C2BB2">
              <w:rPr>
                <w:rFonts w:ascii="Arial" w:hAnsi="Arial" w:cs="Arial"/>
                <w:sz w:val="22"/>
                <w:szCs w:val="22"/>
              </w:rPr>
              <w:t>011</w:t>
            </w:r>
          </w:p>
        </w:tc>
      </w:tr>
      <w:tr w:rsidR="005748E0"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2</w:t>
            </w:r>
          </w:p>
        </w:tc>
        <w:tc>
          <w:tcPr>
            <w:tcW w:w="0" w:type="auto"/>
            <w:vAlign w:val="center"/>
          </w:tcPr>
          <w:p w:rsidR="006505B7" w:rsidRPr="006505B7" w:rsidRDefault="006505B7" w:rsidP="006505B7">
            <w:pPr>
              <w:jc w:val="both"/>
              <w:rPr>
                <w:rFonts w:ascii="Arial" w:hAnsi="Arial" w:cs="Arial"/>
                <w:sz w:val="22"/>
                <w:szCs w:val="22"/>
              </w:rPr>
            </w:pPr>
            <w:r w:rsidRPr="006505B7">
              <w:rPr>
                <w:rFonts w:ascii="Arial" w:hAnsi="Arial" w:cs="Arial"/>
                <w:iCs/>
                <w:sz w:val="22"/>
                <w:szCs w:val="22"/>
              </w:rPr>
              <w:t xml:space="preserve">Diligenciar formato para el tratamiento: </w:t>
            </w:r>
            <w:r w:rsidR="005748E0">
              <w:rPr>
                <w:rFonts w:ascii="Arial" w:hAnsi="Arial" w:cs="Arial"/>
                <w:iCs/>
                <w:sz w:val="22"/>
                <w:szCs w:val="22"/>
              </w:rPr>
              <w:t>se registra el tratamiento en el formato de acciones de mejora, es decir, se describen los planes de acción  a seguir para dar trato al producto y/o servicio no conforme</w:t>
            </w:r>
          </w:p>
          <w:p w:rsidR="006505B7" w:rsidRPr="006505B7" w:rsidRDefault="006505B7" w:rsidP="006505B7">
            <w:pPr>
              <w:jc w:val="both"/>
              <w:rPr>
                <w:rFonts w:ascii="Arial" w:hAnsi="Arial" w:cs="Arial"/>
                <w:sz w:val="22"/>
                <w:szCs w:val="22"/>
              </w:rPr>
            </w:pPr>
          </w:p>
          <w:p w:rsidR="006505B7" w:rsidRPr="006505B7" w:rsidRDefault="006505B7" w:rsidP="006505B7">
            <w:pPr>
              <w:jc w:val="both"/>
              <w:rPr>
                <w:rFonts w:ascii="Arial" w:hAnsi="Arial" w:cs="Arial"/>
                <w:sz w:val="22"/>
                <w:szCs w:val="22"/>
              </w:rPr>
            </w:pPr>
            <w:r w:rsidRPr="006505B7">
              <w:rPr>
                <w:rFonts w:ascii="Arial" w:hAnsi="Arial" w:cs="Arial"/>
                <w:b/>
                <w:i/>
                <w:iCs/>
                <w:sz w:val="22"/>
                <w:szCs w:val="22"/>
              </w:rPr>
              <w:t>Nota</w:t>
            </w:r>
            <w:r w:rsidRPr="006505B7">
              <w:rPr>
                <w:rFonts w:ascii="Arial" w:hAnsi="Arial" w:cs="Arial"/>
                <w:iCs/>
                <w:sz w:val="22"/>
                <w:szCs w:val="22"/>
              </w:rPr>
              <w:t>: Cualquier funcionario y/o parte interesa que tenga vínculos con la Institución puede identificar un producto y/o servicio no conforme</w:t>
            </w:r>
          </w:p>
          <w:p w:rsidR="00A94C11" w:rsidRPr="006505B7" w:rsidRDefault="00A94C11" w:rsidP="00CB1485">
            <w:pPr>
              <w:jc w:val="both"/>
              <w:rPr>
                <w:rFonts w:ascii="Arial" w:hAnsi="Arial" w:cs="Arial"/>
                <w:sz w:val="22"/>
                <w:szCs w:val="22"/>
              </w:rPr>
            </w:pPr>
          </w:p>
        </w:tc>
        <w:tc>
          <w:tcPr>
            <w:tcW w:w="0" w:type="auto"/>
            <w:vAlign w:val="center"/>
          </w:tcPr>
          <w:p w:rsidR="00585BF4" w:rsidRPr="00C7141B" w:rsidRDefault="00E300E5" w:rsidP="00585BF4">
            <w:pPr>
              <w:jc w:val="both"/>
              <w:rPr>
                <w:rFonts w:ascii="Arial" w:hAnsi="Arial" w:cs="Arial"/>
                <w:sz w:val="22"/>
                <w:szCs w:val="22"/>
              </w:rPr>
            </w:pPr>
            <w:r w:rsidRPr="00C7141B">
              <w:rPr>
                <w:rFonts w:ascii="Arial" w:hAnsi="Arial" w:cs="Arial"/>
                <w:sz w:val="22"/>
                <w:szCs w:val="22"/>
              </w:rPr>
              <w:t>Funcionario quien identifica el S</w:t>
            </w:r>
            <w:r>
              <w:rPr>
                <w:rFonts w:ascii="Arial" w:hAnsi="Arial" w:cs="Arial"/>
                <w:sz w:val="22"/>
                <w:szCs w:val="22"/>
              </w:rPr>
              <w:t>ervicio no  conforme</w:t>
            </w:r>
          </w:p>
        </w:tc>
        <w:tc>
          <w:tcPr>
            <w:tcW w:w="0" w:type="auto"/>
            <w:vAlign w:val="center"/>
          </w:tcPr>
          <w:p w:rsidR="00585BF4" w:rsidRPr="00585BF4" w:rsidRDefault="005748E0" w:rsidP="00585BF4">
            <w:pPr>
              <w:jc w:val="both"/>
              <w:rPr>
                <w:rFonts w:ascii="Arial" w:hAnsi="Arial" w:cs="Arial"/>
                <w:sz w:val="22"/>
                <w:szCs w:val="22"/>
              </w:rPr>
            </w:pPr>
            <w:r>
              <w:rPr>
                <w:rFonts w:ascii="Arial" w:hAnsi="Arial" w:cs="Arial"/>
                <w:sz w:val="22"/>
                <w:szCs w:val="22"/>
              </w:rPr>
              <w:t xml:space="preserve">Formato de acciones de mejora </w:t>
            </w:r>
            <w:r w:rsidR="00C50D2B">
              <w:rPr>
                <w:rFonts w:ascii="Arial" w:hAnsi="Arial" w:cs="Arial"/>
                <w:sz w:val="22"/>
                <w:szCs w:val="22"/>
              </w:rPr>
              <w:t>GQ-F-</w:t>
            </w:r>
            <w:r w:rsidR="006C2BB2">
              <w:rPr>
                <w:rFonts w:ascii="Arial" w:hAnsi="Arial" w:cs="Arial"/>
                <w:sz w:val="22"/>
                <w:szCs w:val="22"/>
              </w:rPr>
              <w:t>011</w:t>
            </w:r>
          </w:p>
        </w:tc>
      </w:tr>
      <w:tr w:rsidR="005748E0"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3</w:t>
            </w:r>
          </w:p>
        </w:tc>
        <w:tc>
          <w:tcPr>
            <w:tcW w:w="0" w:type="auto"/>
            <w:vAlign w:val="center"/>
          </w:tcPr>
          <w:p w:rsidR="00C7141B" w:rsidRDefault="00C7141B" w:rsidP="00C7141B">
            <w:pPr>
              <w:ind w:right="-57"/>
              <w:jc w:val="both"/>
              <w:rPr>
                <w:rFonts w:ascii="Arial" w:hAnsi="Arial" w:cs="Arial"/>
                <w:iCs/>
                <w:sz w:val="22"/>
                <w:szCs w:val="22"/>
              </w:rPr>
            </w:pPr>
          </w:p>
          <w:p w:rsidR="00C7141B" w:rsidRPr="00C7141B" w:rsidRDefault="00C7141B" w:rsidP="00C7141B">
            <w:pPr>
              <w:ind w:right="-57"/>
              <w:jc w:val="both"/>
              <w:rPr>
                <w:rFonts w:ascii="Arial" w:hAnsi="Arial" w:cs="Arial"/>
                <w:iCs/>
                <w:sz w:val="22"/>
                <w:szCs w:val="22"/>
              </w:rPr>
            </w:pPr>
            <w:r w:rsidRPr="00C7141B">
              <w:rPr>
                <w:rFonts w:ascii="Arial" w:hAnsi="Arial" w:cs="Arial"/>
                <w:iCs/>
                <w:sz w:val="22"/>
                <w:szCs w:val="22"/>
              </w:rPr>
              <w:t>Aplicar tratamiento: Aplicar el tratamiento al servicio no conforme y comunicar al responsable del Sistema de Gestión de la Calidad</w:t>
            </w:r>
            <w:r w:rsidR="00C50D2B">
              <w:rPr>
                <w:rFonts w:ascii="Arial" w:hAnsi="Arial" w:cs="Arial"/>
                <w:iCs/>
                <w:sz w:val="22"/>
                <w:szCs w:val="22"/>
              </w:rPr>
              <w:t xml:space="preserve"> de la personería</w:t>
            </w:r>
          </w:p>
          <w:p w:rsidR="00C7141B" w:rsidRPr="00C7141B" w:rsidRDefault="00C7141B" w:rsidP="00C7141B">
            <w:pPr>
              <w:jc w:val="both"/>
              <w:rPr>
                <w:rFonts w:ascii="Arial" w:hAnsi="Arial" w:cs="Arial"/>
                <w:iCs/>
                <w:sz w:val="22"/>
                <w:szCs w:val="22"/>
              </w:rPr>
            </w:pPr>
          </w:p>
          <w:p w:rsidR="00585BF4" w:rsidRPr="00C7141B" w:rsidRDefault="00585BF4" w:rsidP="00C7141B">
            <w:pPr>
              <w:jc w:val="both"/>
              <w:rPr>
                <w:rFonts w:ascii="Arial" w:hAnsi="Arial" w:cs="Arial"/>
                <w:sz w:val="22"/>
                <w:szCs w:val="22"/>
              </w:rPr>
            </w:pPr>
          </w:p>
        </w:tc>
        <w:tc>
          <w:tcPr>
            <w:tcW w:w="0" w:type="auto"/>
            <w:vAlign w:val="center"/>
          </w:tcPr>
          <w:p w:rsidR="00585BF4" w:rsidRPr="00C7141B" w:rsidRDefault="00C7141B" w:rsidP="00E300E5">
            <w:pPr>
              <w:jc w:val="both"/>
              <w:rPr>
                <w:rFonts w:ascii="Arial" w:hAnsi="Arial" w:cs="Arial"/>
                <w:sz w:val="22"/>
                <w:szCs w:val="22"/>
              </w:rPr>
            </w:pPr>
            <w:r w:rsidRPr="00C7141B">
              <w:rPr>
                <w:rFonts w:ascii="Arial" w:hAnsi="Arial" w:cs="Arial"/>
                <w:sz w:val="22"/>
                <w:szCs w:val="22"/>
              </w:rPr>
              <w:t>Funcionario quien identifica el S</w:t>
            </w:r>
            <w:r w:rsidR="00E300E5">
              <w:rPr>
                <w:rFonts w:ascii="Arial" w:hAnsi="Arial" w:cs="Arial"/>
                <w:sz w:val="22"/>
                <w:szCs w:val="22"/>
              </w:rPr>
              <w:t>ervicio no  conforme</w:t>
            </w:r>
          </w:p>
        </w:tc>
        <w:tc>
          <w:tcPr>
            <w:tcW w:w="0" w:type="auto"/>
            <w:vAlign w:val="center"/>
          </w:tcPr>
          <w:p w:rsidR="00585BF4" w:rsidRPr="00585BF4" w:rsidRDefault="005748E0" w:rsidP="00585BF4">
            <w:pPr>
              <w:jc w:val="both"/>
              <w:rPr>
                <w:rFonts w:ascii="Arial" w:hAnsi="Arial" w:cs="Arial"/>
                <w:sz w:val="22"/>
                <w:szCs w:val="22"/>
              </w:rPr>
            </w:pPr>
            <w:r>
              <w:rPr>
                <w:rFonts w:ascii="Arial" w:hAnsi="Arial" w:cs="Arial"/>
                <w:sz w:val="22"/>
                <w:szCs w:val="22"/>
              </w:rPr>
              <w:t xml:space="preserve">Formato de acciones de mejora </w:t>
            </w:r>
            <w:r w:rsidR="00C50D2B">
              <w:rPr>
                <w:rFonts w:ascii="Arial" w:hAnsi="Arial" w:cs="Arial"/>
                <w:sz w:val="22"/>
                <w:szCs w:val="22"/>
              </w:rPr>
              <w:t>GQ-F-</w:t>
            </w:r>
            <w:r w:rsidR="006C2BB2">
              <w:rPr>
                <w:rFonts w:ascii="Arial" w:hAnsi="Arial" w:cs="Arial"/>
                <w:sz w:val="22"/>
                <w:szCs w:val="22"/>
              </w:rPr>
              <w:t>011</w:t>
            </w:r>
          </w:p>
        </w:tc>
      </w:tr>
      <w:tr w:rsidR="005748E0"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4</w:t>
            </w:r>
          </w:p>
        </w:tc>
        <w:tc>
          <w:tcPr>
            <w:tcW w:w="0" w:type="auto"/>
            <w:vAlign w:val="center"/>
          </w:tcPr>
          <w:p w:rsidR="00C7141B" w:rsidRDefault="00C7141B" w:rsidP="00CB1485">
            <w:pPr>
              <w:jc w:val="both"/>
              <w:rPr>
                <w:rFonts w:ascii="Arial" w:hAnsi="Arial" w:cs="Arial"/>
                <w:iCs/>
                <w:sz w:val="22"/>
                <w:szCs w:val="22"/>
              </w:rPr>
            </w:pPr>
          </w:p>
          <w:p w:rsidR="00585BF4" w:rsidRDefault="00C7141B" w:rsidP="00CB1485">
            <w:pPr>
              <w:jc w:val="both"/>
              <w:rPr>
                <w:rFonts w:ascii="Arial" w:hAnsi="Arial" w:cs="Arial"/>
                <w:sz w:val="22"/>
                <w:szCs w:val="22"/>
              </w:rPr>
            </w:pPr>
            <w:r w:rsidRPr="00C7141B">
              <w:rPr>
                <w:rFonts w:ascii="Arial" w:hAnsi="Arial" w:cs="Arial"/>
                <w:iCs/>
                <w:sz w:val="22"/>
                <w:szCs w:val="22"/>
              </w:rPr>
              <w:t xml:space="preserve">Diligenciar el tratamiento en el formato de acciones de mejora: Se Diligencia el tratamiento en el registro de acciones de mejora </w:t>
            </w:r>
            <w:r w:rsidRPr="00C7141B">
              <w:rPr>
                <w:rFonts w:ascii="Arial" w:hAnsi="Arial" w:cs="Arial"/>
                <w:sz w:val="22"/>
                <w:szCs w:val="22"/>
              </w:rPr>
              <w:t>Formato</w:t>
            </w:r>
            <w:r>
              <w:rPr>
                <w:rFonts w:ascii="Arial" w:hAnsi="Arial" w:cs="Arial"/>
                <w:sz w:val="22"/>
                <w:szCs w:val="22"/>
              </w:rPr>
              <w:t xml:space="preserve"> de acción de mejora </w:t>
            </w:r>
          </w:p>
          <w:p w:rsidR="00C7141B" w:rsidRPr="00C7141B" w:rsidRDefault="00C7141B" w:rsidP="00CB1485">
            <w:pPr>
              <w:jc w:val="both"/>
              <w:rPr>
                <w:rFonts w:ascii="Arial" w:hAnsi="Arial" w:cs="Arial"/>
                <w:iCs/>
                <w:sz w:val="22"/>
                <w:szCs w:val="22"/>
              </w:rPr>
            </w:pPr>
          </w:p>
        </w:tc>
        <w:tc>
          <w:tcPr>
            <w:tcW w:w="0" w:type="auto"/>
            <w:vAlign w:val="center"/>
          </w:tcPr>
          <w:p w:rsidR="00585BF4" w:rsidRPr="00C7141B" w:rsidRDefault="00E300E5" w:rsidP="00585BF4">
            <w:pPr>
              <w:jc w:val="both"/>
              <w:rPr>
                <w:rFonts w:ascii="Arial" w:hAnsi="Arial" w:cs="Arial"/>
                <w:sz w:val="22"/>
                <w:szCs w:val="22"/>
              </w:rPr>
            </w:pPr>
            <w:r w:rsidRPr="00C7141B">
              <w:rPr>
                <w:rFonts w:ascii="Arial" w:hAnsi="Arial" w:cs="Arial"/>
                <w:sz w:val="22"/>
                <w:szCs w:val="22"/>
              </w:rPr>
              <w:t>Funcionario quien identifica el S</w:t>
            </w:r>
            <w:r>
              <w:rPr>
                <w:rFonts w:ascii="Arial" w:hAnsi="Arial" w:cs="Arial"/>
                <w:sz w:val="22"/>
                <w:szCs w:val="22"/>
              </w:rPr>
              <w:t>ervicio no  conforme</w:t>
            </w:r>
          </w:p>
        </w:tc>
        <w:tc>
          <w:tcPr>
            <w:tcW w:w="0" w:type="auto"/>
            <w:vAlign w:val="center"/>
          </w:tcPr>
          <w:p w:rsidR="00585BF4" w:rsidRPr="00C7141B" w:rsidRDefault="00C7141B" w:rsidP="00585BF4">
            <w:pPr>
              <w:jc w:val="both"/>
              <w:rPr>
                <w:rFonts w:ascii="Arial" w:hAnsi="Arial" w:cs="Arial"/>
                <w:sz w:val="22"/>
                <w:szCs w:val="22"/>
              </w:rPr>
            </w:pPr>
            <w:r w:rsidRPr="00C7141B">
              <w:rPr>
                <w:rFonts w:ascii="Arial" w:hAnsi="Arial" w:cs="Arial"/>
                <w:sz w:val="22"/>
                <w:szCs w:val="22"/>
              </w:rPr>
              <w:t>Formato de acción de mejora</w:t>
            </w:r>
            <w:r w:rsidR="006C2BB2">
              <w:rPr>
                <w:rFonts w:ascii="Arial" w:hAnsi="Arial" w:cs="Arial"/>
                <w:sz w:val="22"/>
                <w:szCs w:val="22"/>
              </w:rPr>
              <w:t xml:space="preserve"> GQ-F-011</w:t>
            </w:r>
          </w:p>
        </w:tc>
      </w:tr>
      <w:tr w:rsidR="005748E0" w:rsidRPr="00585BF4" w:rsidTr="00B35FCB">
        <w:trPr>
          <w:cantSplit/>
          <w:trHeight w:val="350"/>
          <w:jc w:val="center"/>
        </w:trPr>
        <w:tc>
          <w:tcPr>
            <w:tcW w:w="0" w:type="auto"/>
            <w:vAlign w:val="center"/>
          </w:tcPr>
          <w:p w:rsidR="00C7141B" w:rsidRPr="00585BF4" w:rsidRDefault="00C7141B" w:rsidP="00585BF4">
            <w:pPr>
              <w:jc w:val="center"/>
              <w:rPr>
                <w:rFonts w:ascii="Arial" w:hAnsi="Arial" w:cs="Arial"/>
                <w:sz w:val="22"/>
                <w:szCs w:val="22"/>
              </w:rPr>
            </w:pPr>
            <w:r>
              <w:rPr>
                <w:rFonts w:ascii="Arial" w:hAnsi="Arial" w:cs="Arial"/>
                <w:sz w:val="22"/>
                <w:szCs w:val="22"/>
              </w:rPr>
              <w:lastRenderedPageBreak/>
              <w:t>5</w:t>
            </w:r>
          </w:p>
        </w:tc>
        <w:tc>
          <w:tcPr>
            <w:tcW w:w="0" w:type="auto"/>
            <w:vAlign w:val="center"/>
          </w:tcPr>
          <w:p w:rsidR="00C7141B" w:rsidRPr="00C7141B" w:rsidRDefault="00C7141B" w:rsidP="00C7141B">
            <w:pPr>
              <w:jc w:val="both"/>
              <w:rPr>
                <w:rFonts w:ascii="Arial" w:hAnsi="Arial" w:cs="Arial"/>
                <w:iCs/>
                <w:sz w:val="22"/>
                <w:szCs w:val="22"/>
              </w:rPr>
            </w:pPr>
            <w:r w:rsidRPr="00C7141B">
              <w:rPr>
                <w:rFonts w:ascii="Arial" w:hAnsi="Arial" w:cs="Arial"/>
                <w:sz w:val="22"/>
                <w:szCs w:val="22"/>
              </w:rPr>
              <w:t>Hacer seguimiento: Se realiza el  seguimiento para evaluar el impacto y si este no es superado se establecen otros mecanismos de mejora para analizar la causa raíz de lo presentado y prevenir nueva ocurrencia</w:t>
            </w:r>
            <w:r w:rsidR="005748E0">
              <w:rPr>
                <w:rFonts w:ascii="Arial" w:hAnsi="Arial" w:cs="Arial"/>
                <w:sz w:val="22"/>
                <w:szCs w:val="22"/>
              </w:rPr>
              <w:t>.</w:t>
            </w:r>
          </w:p>
        </w:tc>
        <w:tc>
          <w:tcPr>
            <w:tcW w:w="0" w:type="auto"/>
            <w:vAlign w:val="center"/>
          </w:tcPr>
          <w:p w:rsidR="00C7141B" w:rsidRPr="00C7141B" w:rsidRDefault="00E300E5" w:rsidP="00585BF4">
            <w:pPr>
              <w:jc w:val="both"/>
              <w:rPr>
                <w:rFonts w:ascii="Arial" w:hAnsi="Arial" w:cs="Arial"/>
                <w:sz w:val="22"/>
                <w:szCs w:val="22"/>
              </w:rPr>
            </w:pPr>
            <w:r w:rsidRPr="00C7141B">
              <w:rPr>
                <w:rFonts w:ascii="Arial" w:hAnsi="Arial" w:cs="Arial"/>
                <w:sz w:val="22"/>
                <w:szCs w:val="22"/>
              </w:rPr>
              <w:t>Funcionario quien identifica el S</w:t>
            </w:r>
            <w:r>
              <w:rPr>
                <w:rFonts w:ascii="Arial" w:hAnsi="Arial" w:cs="Arial"/>
                <w:sz w:val="22"/>
                <w:szCs w:val="22"/>
              </w:rPr>
              <w:t>ervicio no  conforme</w:t>
            </w:r>
          </w:p>
        </w:tc>
        <w:tc>
          <w:tcPr>
            <w:tcW w:w="0" w:type="auto"/>
            <w:vAlign w:val="center"/>
          </w:tcPr>
          <w:p w:rsidR="00C7141B" w:rsidRPr="00C7141B" w:rsidRDefault="005748E0" w:rsidP="00585BF4">
            <w:pPr>
              <w:jc w:val="both"/>
              <w:rPr>
                <w:rFonts w:ascii="Arial" w:hAnsi="Arial" w:cs="Arial"/>
                <w:sz w:val="22"/>
                <w:szCs w:val="22"/>
              </w:rPr>
            </w:pPr>
            <w:r>
              <w:rPr>
                <w:rFonts w:ascii="Arial" w:hAnsi="Arial" w:cs="Arial"/>
                <w:sz w:val="22"/>
                <w:szCs w:val="22"/>
              </w:rPr>
              <w:t xml:space="preserve">Formato de acciones de mejora </w:t>
            </w:r>
            <w:r w:rsidR="006C2BB2">
              <w:rPr>
                <w:rFonts w:ascii="Arial" w:hAnsi="Arial" w:cs="Arial"/>
                <w:sz w:val="22"/>
                <w:szCs w:val="22"/>
              </w:rPr>
              <w:t>GQ-FO-011</w:t>
            </w:r>
          </w:p>
        </w:tc>
      </w:tr>
    </w:tbl>
    <w:p w:rsidR="00585BF4" w:rsidRDefault="00585BF4" w:rsidP="0023051B">
      <w:pPr>
        <w:jc w:val="both"/>
        <w:rPr>
          <w:rFonts w:ascii="Arial" w:hAnsi="Arial" w:cs="Arial"/>
          <w:b/>
          <w:sz w:val="22"/>
          <w:szCs w:val="22"/>
        </w:rPr>
      </w:pPr>
    </w:p>
    <w:p w:rsidR="00585BF4" w:rsidRDefault="00585BF4" w:rsidP="0023051B">
      <w:pPr>
        <w:jc w:val="both"/>
        <w:rPr>
          <w:rFonts w:ascii="Arial" w:hAnsi="Arial" w:cs="Arial"/>
          <w:b/>
          <w:sz w:val="22"/>
          <w:szCs w:val="22"/>
        </w:rPr>
      </w:pPr>
    </w:p>
    <w:p w:rsidR="00585BF4" w:rsidRDefault="00585BF4" w:rsidP="00585BF4">
      <w:pPr>
        <w:jc w:val="both"/>
        <w:rPr>
          <w:rFonts w:ascii="Arial" w:hAnsi="Arial" w:cs="Arial"/>
          <w:b/>
          <w:sz w:val="22"/>
          <w:szCs w:val="22"/>
        </w:rPr>
      </w:pPr>
      <w:r w:rsidRPr="00585BF4">
        <w:rPr>
          <w:rFonts w:ascii="Arial" w:hAnsi="Arial" w:cs="Arial"/>
          <w:b/>
          <w:sz w:val="22"/>
          <w:szCs w:val="22"/>
        </w:rPr>
        <w:t>6. DOCUMENTOS DE REFERENCIA</w:t>
      </w:r>
    </w:p>
    <w:p w:rsidR="006505B7" w:rsidRPr="006505B7" w:rsidRDefault="006505B7" w:rsidP="00585BF4">
      <w:pPr>
        <w:jc w:val="both"/>
        <w:rPr>
          <w:rFonts w:ascii="Arial" w:hAnsi="Arial" w:cs="Arial"/>
          <w:sz w:val="22"/>
          <w:szCs w:val="22"/>
        </w:rPr>
      </w:pPr>
      <w:r w:rsidRPr="006505B7">
        <w:rPr>
          <w:rFonts w:ascii="Arial" w:hAnsi="Arial" w:cs="Arial"/>
          <w:sz w:val="22"/>
          <w:szCs w:val="22"/>
        </w:rPr>
        <w:t>ISO 9001</w:t>
      </w:r>
    </w:p>
    <w:p w:rsidR="006505B7" w:rsidRDefault="00820BB0" w:rsidP="00585BF4">
      <w:pPr>
        <w:jc w:val="both"/>
        <w:rPr>
          <w:rFonts w:ascii="Arial" w:hAnsi="Arial" w:cs="Arial"/>
          <w:sz w:val="22"/>
          <w:szCs w:val="22"/>
        </w:rPr>
      </w:pPr>
      <w:r>
        <w:rPr>
          <w:rFonts w:ascii="Arial" w:hAnsi="Arial" w:cs="Arial"/>
          <w:sz w:val="22"/>
          <w:szCs w:val="22"/>
        </w:rPr>
        <w:t>NTC</w:t>
      </w:r>
      <w:r w:rsidR="00C50D2B">
        <w:rPr>
          <w:rFonts w:ascii="Arial" w:hAnsi="Arial" w:cs="Arial"/>
          <w:sz w:val="22"/>
          <w:szCs w:val="22"/>
        </w:rPr>
        <w:t>GP 1000:2009</w:t>
      </w:r>
    </w:p>
    <w:p w:rsidR="00C50D2B" w:rsidRDefault="00C50D2B" w:rsidP="00585BF4">
      <w:pPr>
        <w:jc w:val="both"/>
        <w:rPr>
          <w:rFonts w:ascii="Arial" w:hAnsi="Arial" w:cs="Arial"/>
          <w:sz w:val="22"/>
          <w:szCs w:val="22"/>
        </w:rPr>
      </w:pPr>
      <w:r>
        <w:rPr>
          <w:rFonts w:ascii="Arial" w:hAnsi="Arial" w:cs="Arial"/>
          <w:sz w:val="22"/>
          <w:szCs w:val="22"/>
        </w:rPr>
        <w:t>MECI</w:t>
      </w:r>
    </w:p>
    <w:p w:rsidR="00C50D2B" w:rsidRPr="006505B7" w:rsidRDefault="00C50D2B" w:rsidP="00585BF4">
      <w:pPr>
        <w:jc w:val="both"/>
        <w:rPr>
          <w:rFonts w:ascii="Arial" w:hAnsi="Arial" w:cs="Arial"/>
          <w:sz w:val="22"/>
          <w:szCs w:val="22"/>
        </w:rPr>
      </w:pPr>
    </w:p>
    <w:p w:rsidR="00585BF4" w:rsidRPr="006505B7" w:rsidRDefault="00585BF4" w:rsidP="0023051B">
      <w:pPr>
        <w:jc w:val="both"/>
        <w:rPr>
          <w:rFonts w:ascii="Arial" w:hAnsi="Arial" w:cs="Arial"/>
          <w:color w:val="FF0000"/>
          <w:sz w:val="22"/>
          <w:szCs w:val="22"/>
        </w:rPr>
      </w:pPr>
    </w:p>
    <w:p w:rsidR="00585BF4" w:rsidRDefault="00585BF4" w:rsidP="00585BF4">
      <w:pPr>
        <w:jc w:val="both"/>
        <w:rPr>
          <w:rFonts w:ascii="Arial" w:hAnsi="Arial" w:cs="Arial"/>
          <w:b/>
          <w:sz w:val="22"/>
          <w:szCs w:val="22"/>
        </w:rPr>
      </w:pPr>
      <w:r w:rsidRPr="00585BF4">
        <w:rPr>
          <w:rFonts w:ascii="Arial" w:hAnsi="Arial" w:cs="Arial"/>
          <w:b/>
          <w:sz w:val="22"/>
          <w:szCs w:val="22"/>
        </w:rPr>
        <w:t>7. ANEXOS</w:t>
      </w:r>
    </w:p>
    <w:p w:rsidR="006505B7" w:rsidRPr="006505B7" w:rsidRDefault="006505B7" w:rsidP="00585BF4">
      <w:pPr>
        <w:jc w:val="both"/>
        <w:rPr>
          <w:rFonts w:ascii="Arial" w:hAnsi="Arial" w:cs="Arial"/>
          <w:sz w:val="22"/>
          <w:szCs w:val="22"/>
        </w:rPr>
      </w:pPr>
      <w:r w:rsidRPr="006505B7">
        <w:rPr>
          <w:rFonts w:ascii="Arial" w:hAnsi="Arial" w:cs="Arial"/>
          <w:sz w:val="22"/>
          <w:szCs w:val="22"/>
        </w:rPr>
        <w:t>N/A</w:t>
      </w:r>
    </w:p>
    <w:p w:rsidR="00585BF4" w:rsidRDefault="00585BF4" w:rsidP="00585BF4">
      <w:pPr>
        <w:jc w:val="both"/>
        <w:rPr>
          <w:rFonts w:ascii="Arial" w:hAnsi="Arial" w:cs="Arial"/>
          <w:b/>
          <w:sz w:val="22"/>
          <w:szCs w:val="22"/>
        </w:rPr>
      </w:pPr>
    </w:p>
    <w:p w:rsidR="00585BF4" w:rsidRDefault="00585BF4" w:rsidP="00585BF4">
      <w:pPr>
        <w:jc w:val="both"/>
        <w:rPr>
          <w:rFonts w:ascii="Arial" w:hAnsi="Arial" w:cs="Arial"/>
          <w:b/>
          <w:sz w:val="22"/>
          <w:szCs w:val="22"/>
        </w:rPr>
      </w:pPr>
    </w:p>
    <w:p w:rsidR="00585BF4" w:rsidRPr="00585BF4" w:rsidRDefault="00585BF4" w:rsidP="00585BF4">
      <w:pPr>
        <w:jc w:val="both"/>
        <w:rPr>
          <w:rFonts w:ascii="Arial" w:hAnsi="Arial" w:cs="Arial"/>
          <w:b/>
          <w:sz w:val="22"/>
          <w:szCs w:val="22"/>
        </w:rPr>
      </w:pPr>
      <w:r w:rsidRPr="00585BF4">
        <w:rPr>
          <w:rFonts w:ascii="Arial" w:hAnsi="Arial" w:cs="Arial"/>
          <w:b/>
          <w:sz w:val="22"/>
          <w:szCs w:val="22"/>
        </w:rPr>
        <w:t>8. CONTROL DE REGISTROS</w:t>
      </w:r>
    </w:p>
    <w:p w:rsidR="00585BF4" w:rsidRPr="00585BF4" w:rsidRDefault="00585BF4" w:rsidP="00585BF4">
      <w:pPr>
        <w:jc w:val="both"/>
        <w:rPr>
          <w:rFonts w:ascii="Arial" w:hAnsi="Arial" w:cs="Arial"/>
          <w:b/>
          <w:sz w:val="22"/>
          <w:szCs w:val="22"/>
        </w:rPr>
      </w:pPr>
    </w:p>
    <w:tbl>
      <w:tblPr>
        <w:tblW w:w="1030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01"/>
        <w:gridCol w:w="1560"/>
        <w:gridCol w:w="2223"/>
        <w:gridCol w:w="1598"/>
        <w:gridCol w:w="1282"/>
        <w:gridCol w:w="1836"/>
      </w:tblGrid>
      <w:tr w:rsidR="00585BF4" w:rsidRPr="00585BF4" w:rsidTr="00585BF4">
        <w:trPr>
          <w:cantSplit/>
          <w:trHeight w:val="368"/>
        </w:trPr>
        <w:tc>
          <w:tcPr>
            <w:tcW w:w="1801"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Identificación</w:t>
            </w:r>
          </w:p>
        </w:tc>
        <w:tc>
          <w:tcPr>
            <w:tcW w:w="1560"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Clasificación</w:t>
            </w:r>
          </w:p>
        </w:tc>
        <w:tc>
          <w:tcPr>
            <w:tcW w:w="2223"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Almacenamiento</w:t>
            </w:r>
          </w:p>
        </w:tc>
        <w:tc>
          <w:tcPr>
            <w:tcW w:w="1598"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Tiempo de Retención</w:t>
            </w:r>
          </w:p>
        </w:tc>
        <w:tc>
          <w:tcPr>
            <w:tcW w:w="1282"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Acceso</w:t>
            </w:r>
          </w:p>
        </w:tc>
        <w:tc>
          <w:tcPr>
            <w:tcW w:w="1836"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Disposición</w:t>
            </w:r>
          </w:p>
        </w:tc>
      </w:tr>
      <w:tr w:rsidR="00801B2C" w:rsidRPr="00801B2C" w:rsidTr="00585BF4">
        <w:trPr>
          <w:cantSplit/>
          <w:trHeight w:val="199"/>
        </w:trPr>
        <w:tc>
          <w:tcPr>
            <w:tcW w:w="1801" w:type="dxa"/>
            <w:shd w:val="clear" w:color="auto" w:fill="FFFFFF"/>
            <w:vAlign w:val="center"/>
          </w:tcPr>
          <w:p w:rsidR="00801B2C" w:rsidRPr="00801B2C" w:rsidRDefault="005748E0" w:rsidP="00585BF4">
            <w:pPr>
              <w:rPr>
                <w:rFonts w:ascii="Arial" w:hAnsi="Arial" w:cs="Arial"/>
              </w:rPr>
            </w:pPr>
            <w:r w:rsidRPr="005748E0">
              <w:rPr>
                <w:rFonts w:ascii="Arial" w:hAnsi="Arial" w:cs="Arial"/>
                <w:lang w:val="pt-BR"/>
              </w:rPr>
              <w:t>Formato</w:t>
            </w:r>
            <w:r w:rsidR="00C50D2B">
              <w:rPr>
                <w:rFonts w:ascii="Arial" w:hAnsi="Arial" w:cs="Arial"/>
                <w:lang w:val="pt-BR"/>
              </w:rPr>
              <w:t xml:space="preserve"> de </w:t>
            </w:r>
            <w:proofErr w:type="spellStart"/>
            <w:r w:rsidR="00C50D2B">
              <w:rPr>
                <w:rFonts w:ascii="Arial" w:hAnsi="Arial" w:cs="Arial"/>
                <w:lang w:val="pt-BR"/>
              </w:rPr>
              <w:t>acciones</w:t>
            </w:r>
            <w:proofErr w:type="spellEnd"/>
            <w:r w:rsidR="00C50D2B">
              <w:rPr>
                <w:rFonts w:ascii="Arial" w:hAnsi="Arial" w:cs="Arial"/>
                <w:lang w:val="pt-BR"/>
              </w:rPr>
              <w:t xml:space="preserve"> de </w:t>
            </w:r>
            <w:proofErr w:type="spellStart"/>
            <w:r w:rsidR="00C50D2B">
              <w:rPr>
                <w:rFonts w:ascii="Arial" w:hAnsi="Arial" w:cs="Arial"/>
                <w:lang w:val="pt-BR"/>
              </w:rPr>
              <w:t>mejora</w:t>
            </w:r>
            <w:proofErr w:type="spellEnd"/>
            <w:r w:rsidR="00C50D2B">
              <w:rPr>
                <w:rFonts w:ascii="Arial" w:hAnsi="Arial" w:cs="Arial"/>
                <w:lang w:val="pt-BR"/>
              </w:rPr>
              <w:t xml:space="preserve"> GQ-F-</w:t>
            </w:r>
            <w:r w:rsidR="006C2BB2">
              <w:rPr>
                <w:rFonts w:ascii="Arial" w:hAnsi="Arial" w:cs="Arial"/>
                <w:lang w:val="pt-BR"/>
              </w:rPr>
              <w:t>011</w:t>
            </w:r>
          </w:p>
        </w:tc>
        <w:tc>
          <w:tcPr>
            <w:tcW w:w="1560" w:type="dxa"/>
            <w:shd w:val="clear" w:color="auto" w:fill="FFFFFF"/>
            <w:vAlign w:val="center"/>
          </w:tcPr>
          <w:p w:rsidR="00801B2C" w:rsidRPr="00801B2C" w:rsidRDefault="00801B2C" w:rsidP="00585BF4">
            <w:pPr>
              <w:rPr>
                <w:rFonts w:ascii="Arial" w:hAnsi="Arial" w:cs="Arial"/>
              </w:rPr>
            </w:pPr>
            <w:r w:rsidRPr="00801B2C">
              <w:rPr>
                <w:rFonts w:ascii="Arial" w:hAnsi="Arial" w:cs="Arial"/>
                <w:lang w:val="pt-BR"/>
              </w:rPr>
              <w:t>Cronologicamente</w:t>
            </w:r>
          </w:p>
        </w:tc>
        <w:tc>
          <w:tcPr>
            <w:tcW w:w="2223" w:type="dxa"/>
            <w:shd w:val="clear" w:color="auto" w:fill="FFFFFF"/>
            <w:vAlign w:val="center"/>
          </w:tcPr>
          <w:p w:rsidR="00801B2C" w:rsidRPr="00801B2C" w:rsidRDefault="00801B2C" w:rsidP="00C2219C">
            <w:pPr>
              <w:pStyle w:val="Piedepgina"/>
              <w:tabs>
                <w:tab w:val="left" w:pos="708"/>
              </w:tabs>
              <w:rPr>
                <w:rFonts w:ascii="Arial" w:hAnsi="Arial" w:cs="Arial"/>
                <w:color w:val="000000"/>
                <w:sz w:val="20"/>
                <w:szCs w:val="20"/>
              </w:rPr>
            </w:pPr>
            <w:r w:rsidRPr="00801B2C">
              <w:rPr>
                <w:rFonts w:ascii="Arial" w:hAnsi="Arial" w:cs="Arial"/>
                <w:color w:val="000000"/>
                <w:sz w:val="20"/>
                <w:szCs w:val="20"/>
              </w:rPr>
              <w:t>Responsable: Responsab</w:t>
            </w:r>
            <w:r>
              <w:rPr>
                <w:rFonts w:ascii="Arial" w:hAnsi="Arial" w:cs="Arial"/>
                <w:color w:val="000000"/>
                <w:sz w:val="20"/>
                <w:szCs w:val="20"/>
              </w:rPr>
              <w:t>les de los procesos y Responsable del Sistema de Gestión de la Calidad</w:t>
            </w:r>
          </w:p>
          <w:p w:rsidR="00801B2C" w:rsidRPr="00801B2C" w:rsidRDefault="00801B2C" w:rsidP="00C2219C">
            <w:pPr>
              <w:pStyle w:val="Piedepgina"/>
              <w:tabs>
                <w:tab w:val="left" w:pos="708"/>
              </w:tabs>
              <w:rPr>
                <w:rFonts w:ascii="Arial" w:hAnsi="Arial" w:cs="Arial"/>
                <w:sz w:val="20"/>
                <w:szCs w:val="20"/>
                <w:lang w:val="pt-BR"/>
              </w:rPr>
            </w:pPr>
            <w:r w:rsidRPr="00801B2C">
              <w:rPr>
                <w:rFonts w:ascii="Arial" w:hAnsi="Arial" w:cs="Arial"/>
                <w:sz w:val="20"/>
                <w:szCs w:val="20"/>
              </w:rPr>
              <w:t>Lugar: Carpeta del Sistema de Gestión de Calidad</w:t>
            </w:r>
          </w:p>
          <w:p w:rsidR="00801B2C" w:rsidRPr="00801B2C" w:rsidRDefault="00801B2C" w:rsidP="00C2219C">
            <w:pPr>
              <w:pStyle w:val="Piedepgina"/>
              <w:tabs>
                <w:tab w:val="left" w:pos="708"/>
              </w:tabs>
              <w:rPr>
                <w:rFonts w:ascii="Arial" w:hAnsi="Arial" w:cs="Arial"/>
                <w:sz w:val="20"/>
                <w:szCs w:val="20"/>
              </w:rPr>
            </w:pPr>
            <w:r w:rsidRPr="00801B2C">
              <w:rPr>
                <w:rFonts w:ascii="Arial" w:hAnsi="Arial" w:cs="Arial"/>
                <w:sz w:val="20"/>
                <w:szCs w:val="20"/>
              </w:rPr>
              <w:t>Medio: Físico y Virtual</w:t>
            </w:r>
          </w:p>
        </w:tc>
        <w:tc>
          <w:tcPr>
            <w:tcW w:w="1598" w:type="dxa"/>
            <w:shd w:val="clear" w:color="auto" w:fill="FFFFFF"/>
            <w:vAlign w:val="center"/>
          </w:tcPr>
          <w:p w:rsidR="00801B2C" w:rsidRPr="00801B2C" w:rsidRDefault="00801B2C" w:rsidP="00801B2C">
            <w:pPr>
              <w:jc w:val="center"/>
              <w:rPr>
                <w:rFonts w:ascii="Arial" w:hAnsi="Arial" w:cs="Arial"/>
              </w:rPr>
            </w:pPr>
            <w:r w:rsidRPr="00801B2C">
              <w:rPr>
                <w:rFonts w:ascii="Arial" w:hAnsi="Arial" w:cs="Arial"/>
              </w:rPr>
              <w:t>3 años</w:t>
            </w:r>
          </w:p>
        </w:tc>
        <w:tc>
          <w:tcPr>
            <w:tcW w:w="1282" w:type="dxa"/>
            <w:shd w:val="clear" w:color="auto" w:fill="FFFFFF"/>
            <w:vAlign w:val="center"/>
          </w:tcPr>
          <w:p w:rsidR="00801B2C" w:rsidRPr="00801B2C" w:rsidRDefault="00801B2C" w:rsidP="00C2219C">
            <w:pPr>
              <w:rPr>
                <w:rFonts w:ascii="Arial" w:hAnsi="Arial" w:cs="Arial"/>
              </w:rPr>
            </w:pPr>
            <w:r w:rsidRPr="00801B2C">
              <w:rPr>
                <w:rFonts w:ascii="Arial" w:hAnsi="Arial" w:cs="Arial"/>
              </w:rPr>
              <w:t>Toda la organización</w:t>
            </w:r>
          </w:p>
        </w:tc>
        <w:tc>
          <w:tcPr>
            <w:tcW w:w="1836" w:type="dxa"/>
            <w:shd w:val="clear" w:color="auto" w:fill="FFFFFF"/>
            <w:vAlign w:val="center"/>
          </w:tcPr>
          <w:p w:rsidR="00801B2C" w:rsidRPr="00801B2C" w:rsidRDefault="00801B2C" w:rsidP="00C2219C">
            <w:pPr>
              <w:rPr>
                <w:rFonts w:ascii="Arial" w:hAnsi="Arial" w:cs="Arial"/>
              </w:rPr>
            </w:pPr>
            <w:r w:rsidRPr="00801B2C">
              <w:rPr>
                <w:rFonts w:ascii="Arial" w:hAnsi="Arial" w:cs="Arial"/>
              </w:rPr>
              <w:t>Eliminar  (destruir el documento)</w:t>
            </w:r>
          </w:p>
        </w:tc>
      </w:tr>
    </w:tbl>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748E0" w:rsidRDefault="005748E0" w:rsidP="00585BF4">
      <w:pPr>
        <w:tabs>
          <w:tab w:val="left" w:pos="1875"/>
        </w:tabs>
        <w:jc w:val="both"/>
        <w:rPr>
          <w:rFonts w:ascii="Arial" w:hAnsi="Arial" w:cs="Arial"/>
          <w:b/>
          <w:sz w:val="22"/>
          <w:szCs w:val="22"/>
        </w:rPr>
      </w:pPr>
    </w:p>
    <w:p w:rsidR="00585BF4" w:rsidRPr="00585BF4" w:rsidRDefault="00585BF4" w:rsidP="00585BF4">
      <w:pPr>
        <w:tabs>
          <w:tab w:val="left" w:pos="1875"/>
        </w:tabs>
        <w:jc w:val="both"/>
        <w:rPr>
          <w:rFonts w:ascii="Arial" w:hAnsi="Arial" w:cs="Arial"/>
          <w:b/>
          <w:sz w:val="22"/>
          <w:szCs w:val="22"/>
        </w:rPr>
      </w:pPr>
      <w:r w:rsidRPr="00585BF4">
        <w:rPr>
          <w:rFonts w:ascii="Arial" w:hAnsi="Arial" w:cs="Arial"/>
          <w:b/>
          <w:sz w:val="22"/>
          <w:szCs w:val="22"/>
        </w:rPr>
        <w:lastRenderedPageBreak/>
        <w:tab/>
      </w:r>
    </w:p>
    <w:p w:rsidR="00585BF4" w:rsidRPr="00585BF4" w:rsidRDefault="00585BF4" w:rsidP="0023051B">
      <w:pPr>
        <w:jc w:val="both"/>
        <w:rPr>
          <w:rFonts w:ascii="Arial" w:hAnsi="Arial" w:cs="Arial"/>
          <w:b/>
          <w:sz w:val="22"/>
          <w:szCs w:val="22"/>
        </w:rPr>
      </w:pPr>
    </w:p>
    <w:p w:rsidR="00585BF4" w:rsidRPr="00585BF4" w:rsidRDefault="00585BF4" w:rsidP="00585BF4">
      <w:pPr>
        <w:pStyle w:val="Encabezado"/>
        <w:jc w:val="both"/>
        <w:rPr>
          <w:rFonts w:ascii="Arial" w:eastAsia="Times New Roman" w:hAnsi="Arial" w:cs="Arial"/>
          <w:b/>
          <w:lang w:eastAsia="es-ES"/>
        </w:rPr>
      </w:pPr>
      <w:r w:rsidRPr="00585BF4">
        <w:rPr>
          <w:rFonts w:ascii="Arial" w:eastAsia="Times New Roman" w:hAnsi="Arial" w:cs="Arial"/>
          <w:b/>
          <w:lang w:eastAsia="es-ES"/>
        </w:rPr>
        <w:t>9. CONTROL DE CAMBIOS</w:t>
      </w:r>
    </w:p>
    <w:p w:rsidR="00585BF4" w:rsidRPr="00585BF4" w:rsidRDefault="00585BF4" w:rsidP="00585BF4">
      <w:pPr>
        <w:pStyle w:val="Encabezado"/>
        <w:jc w:val="both"/>
        <w:rPr>
          <w:rFonts w:ascii="Arial" w:eastAsia="Times New Roman" w:hAnsi="Arial" w:cs="Arial"/>
          <w:lang w:eastAsia="es-ES"/>
        </w:rPr>
      </w:pPr>
    </w:p>
    <w:p w:rsidR="00585BF4" w:rsidRPr="00585BF4" w:rsidRDefault="00585BF4" w:rsidP="00585BF4">
      <w:pPr>
        <w:pStyle w:val="Encabezado"/>
        <w:jc w:val="both"/>
        <w:rPr>
          <w:rFonts w:ascii="Arial" w:eastAsia="Times New Roman" w:hAnsi="Arial" w:cs="Arial"/>
          <w:lang w:eastAsia="es-ES"/>
        </w:rPr>
      </w:pPr>
      <w:bookmarkStart w:id="0" w:name="_GoBack"/>
      <w:bookmarkEnd w:id="0"/>
    </w:p>
    <w:tbl>
      <w:tblPr>
        <w:tblW w:w="102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6025"/>
      </w:tblGrid>
      <w:tr w:rsidR="00585BF4" w:rsidRPr="00585BF4" w:rsidTr="00585BF4">
        <w:tc>
          <w:tcPr>
            <w:tcW w:w="1985" w:type="dxa"/>
            <w:vAlign w:val="center"/>
          </w:tcPr>
          <w:p w:rsidR="00585BF4" w:rsidRPr="00585BF4" w:rsidRDefault="00585BF4" w:rsidP="008B6C76">
            <w:pPr>
              <w:pStyle w:val="Encabezado"/>
              <w:jc w:val="center"/>
              <w:rPr>
                <w:rFonts w:ascii="Arial" w:eastAsia="Times New Roman" w:hAnsi="Arial" w:cs="Arial"/>
                <w:b/>
                <w:lang w:eastAsia="es-ES"/>
              </w:rPr>
            </w:pPr>
          </w:p>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VERSIÓN</w:t>
            </w:r>
          </w:p>
          <w:p w:rsidR="00585BF4" w:rsidRPr="00585BF4" w:rsidRDefault="00585BF4" w:rsidP="008B6C76">
            <w:pPr>
              <w:pStyle w:val="Encabezado"/>
              <w:jc w:val="center"/>
              <w:rPr>
                <w:rFonts w:ascii="Arial" w:eastAsia="Times New Roman" w:hAnsi="Arial" w:cs="Arial"/>
                <w:b/>
                <w:lang w:eastAsia="es-ES"/>
              </w:rPr>
            </w:pPr>
          </w:p>
        </w:tc>
        <w:tc>
          <w:tcPr>
            <w:tcW w:w="2268" w:type="dxa"/>
            <w:vAlign w:val="center"/>
          </w:tcPr>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FECHA</w:t>
            </w:r>
          </w:p>
        </w:tc>
        <w:tc>
          <w:tcPr>
            <w:tcW w:w="6025" w:type="dxa"/>
            <w:vAlign w:val="center"/>
          </w:tcPr>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DESCRIPCIÓN DEL CAMBIO</w:t>
            </w: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bl>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tbl>
      <w:tblPr>
        <w:tblW w:w="10285" w:type="dxa"/>
        <w:tblInd w:w="-576" w:type="dxa"/>
        <w:shd w:val="clear" w:color="auto" w:fill="FFFFFF"/>
        <w:tblCellMar>
          <w:left w:w="70" w:type="dxa"/>
          <w:right w:w="70" w:type="dxa"/>
        </w:tblCellMar>
        <w:tblLook w:val="04A0" w:firstRow="1" w:lastRow="0" w:firstColumn="1" w:lastColumn="0" w:noHBand="0" w:noVBand="1"/>
      </w:tblPr>
      <w:tblGrid>
        <w:gridCol w:w="3472"/>
        <w:gridCol w:w="3066"/>
        <w:gridCol w:w="3747"/>
      </w:tblGrid>
      <w:tr w:rsidR="00C50D2B" w:rsidRPr="00585BF4" w:rsidTr="00183C5F">
        <w:trPr>
          <w:trHeight w:val="437"/>
        </w:trPr>
        <w:tc>
          <w:tcPr>
            <w:tcW w:w="3472" w:type="dxa"/>
            <w:tcBorders>
              <w:top w:val="single" w:sz="4" w:space="0" w:color="auto"/>
              <w:left w:val="single" w:sz="8" w:space="0" w:color="auto"/>
              <w:bottom w:val="single" w:sz="8" w:space="0" w:color="auto"/>
              <w:right w:val="single" w:sz="8" w:space="0" w:color="000000"/>
            </w:tcBorders>
            <w:shd w:val="clear" w:color="auto" w:fill="FFFFFF"/>
            <w:vAlign w:val="center"/>
            <w:hideMark/>
          </w:tcPr>
          <w:p w:rsidR="00C50D2B" w:rsidRPr="0043738F" w:rsidRDefault="00C50D2B" w:rsidP="00183C5F">
            <w:pPr>
              <w:jc w:val="center"/>
              <w:rPr>
                <w:rFonts w:ascii="Arial" w:hAnsi="Arial" w:cs="Arial"/>
                <w:b/>
                <w:sz w:val="18"/>
                <w:szCs w:val="18"/>
              </w:rPr>
            </w:pPr>
            <w:r w:rsidRPr="0043738F">
              <w:rPr>
                <w:rFonts w:ascii="Arial" w:hAnsi="Arial" w:cs="Arial"/>
                <w:b/>
                <w:sz w:val="18"/>
                <w:szCs w:val="18"/>
              </w:rPr>
              <w:t>ELABORÓ:</w:t>
            </w:r>
          </w:p>
        </w:tc>
        <w:tc>
          <w:tcPr>
            <w:tcW w:w="3066" w:type="dxa"/>
            <w:tcBorders>
              <w:top w:val="single" w:sz="4" w:space="0" w:color="auto"/>
              <w:left w:val="nil"/>
              <w:bottom w:val="single" w:sz="4" w:space="0" w:color="auto"/>
              <w:right w:val="single" w:sz="4" w:space="0" w:color="000000"/>
            </w:tcBorders>
            <w:shd w:val="clear" w:color="auto" w:fill="FFFFFF"/>
            <w:vAlign w:val="center"/>
            <w:hideMark/>
          </w:tcPr>
          <w:p w:rsidR="00C50D2B" w:rsidRPr="0043738F" w:rsidRDefault="00C50D2B" w:rsidP="00183C5F">
            <w:pPr>
              <w:jc w:val="center"/>
              <w:rPr>
                <w:rFonts w:ascii="Arial" w:hAnsi="Arial" w:cs="Arial"/>
                <w:b/>
                <w:sz w:val="18"/>
                <w:szCs w:val="18"/>
              </w:rPr>
            </w:pPr>
            <w:r>
              <w:rPr>
                <w:rFonts w:ascii="Arial" w:hAnsi="Arial" w:cs="Arial"/>
                <w:b/>
                <w:sz w:val="18"/>
                <w:szCs w:val="18"/>
              </w:rPr>
              <w:t>REVISÓ</w:t>
            </w:r>
            <w:r w:rsidRPr="0043738F">
              <w:rPr>
                <w:rFonts w:ascii="Arial" w:hAnsi="Arial" w:cs="Arial"/>
                <w:b/>
                <w:sz w:val="18"/>
                <w:szCs w:val="18"/>
              </w:rPr>
              <w:t>:</w:t>
            </w:r>
          </w:p>
        </w:tc>
        <w:tc>
          <w:tcPr>
            <w:tcW w:w="3747" w:type="dxa"/>
            <w:tcBorders>
              <w:top w:val="single" w:sz="4" w:space="0" w:color="auto"/>
              <w:left w:val="nil"/>
              <w:bottom w:val="single" w:sz="8" w:space="0" w:color="auto"/>
              <w:right w:val="single" w:sz="4" w:space="0" w:color="000000"/>
            </w:tcBorders>
            <w:shd w:val="clear" w:color="auto" w:fill="FFFFFF"/>
            <w:vAlign w:val="center"/>
            <w:hideMark/>
          </w:tcPr>
          <w:p w:rsidR="00C50D2B" w:rsidRPr="0043738F" w:rsidRDefault="00C50D2B" w:rsidP="00183C5F">
            <w:pPr>
              <w:jc w:val="center"/>
              <w:rPr>
                <w:rFonts w:ascii="Arial" w:hAnsi="Arial" w:cs="Arial"/>
                <w:b/>
                <w:sz w:val="18"/>
                <w:szCs w:val="18"/>
              </w:rPr>
            </w:pPr>
            <w:r w:rsidRPr="0043738F">
              <w:rPr>
                <w:rFonts w:ascii="Arial" w:hAnsi="Arial" w:cs="Arial"/>
                <w:b/>
                <w:sz w:val="18"/>
                <w:szCs w:val="18"/>
              </w:rPr>
              <w:t>APROBÓ:</w:t>
            </w:r>
          </w:p>
        </w:tc>
      </w:tr>
      <w:tr w:rsidR="00C50D2B" w:rsidRPr="00585BF4" w:rsidTr="00183C5F">
        <w:trPr>
          <w:trHeight w:val="413"/>
        </w:trPr>
        <w:tc>
          <w:tcPr>
            <w:tcW w:w="3472"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C50D2B" w:rsidRPr="0043738F" w:rsidRDefault="00C50D2B" w:rsidP="00CB26F4">
            <w:pPr>
              <w:jc w:val="center"/>
              <w:rPr>
                <w:rFonts w:ascii="Arial" w:hAnsi="Arial" w:cs="Arial"/>
                <w:b/>
                <w:sz w:val="18"/>
                <w:szCs w:val="18"/>
              </w:rPr>
            </w:pPr>
            <w:r>
              <w:rPr>
                <w:rFonts w:ascii="Arial" w:hAnsi="Arial" w:cs="Arial"/>
                <w:b/>
                <w:sz w:val="18"/>
                <w:szCs w:val="18"/>
              </w:rPr>
              <w:t>Personero auxiliar</w:t>
            </w:r>
          </w:p>
        </w:tc>
        <w:tc>
          <w:tcPr>
            <w:tcW w:w="3066" w:type="dxa"/>
            <w:tcBorders>
              <w:top w:val="single" w:sz="4" w:space="0" w:color="auto"/>
              <w:left w:val="nil"/>
              <w:bottom w:val="single" w:sz="4" w:space="0" w:color="auto"/>
              <w:right w:val="single" w:sz="4" w:space="0" w:color="auto"/>
            </w:tcBorders>
            <w:shd w:val="clear" w:color="auto" w:fill="FFFFFF"/>
            <w:vAlign w:val="center"/>
            <w:hideMark/>
          </w:tcPr>
          <w:p w:rsidR="00C50D2B" w:rsidRPr="0043738F" w:rsidRDefault="00C50D2B" w:rsidP="00CB26F4">
            <w:pPr>
              <w:jc w:val="center"/>
              <w:rPr>
                <w:rFonts w:ascii="Arial" w:hAnsi="Arial" w:cs="Arial"/>
                <w:b/>
                <w:sz w:val="18"/>
                <w:szCs w:val="18"/>
              </w:rPr>
            </w:pPr>
            <w:r>
              <w:rPr>
                <w:rFonts w:ascii="Arial" w:hAnsi="Arial" w:cs="Arial"/>
                <w:b/>
                <w:sz w:val="18"/>
                <w:szCs w:val="18"/>
              </w:rPr>
              <w:t>Personero distrital</w:t>
            </w:r>
          </w:p>
        </w:tc>
        <w:tc>
          <w:tcPr>
            <w:tcW w:w="3747"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C50D2B" w:rsidRPr="0043738F" w:rsidRDefault="00C50D2B" w:rsidP="00CB26F4">
            <w:pPr>
              <w:jc w:val="center"/>
              <w:rPr>
                <w:rFonts w:ascii="Arial" w:hAnsi="Arial" w:cs="Arial"/>
                <w:b/>
                <w:sz w:val="18"/>
                <w:szCs w:val="18"/>
              </w:rPr>
            </w:pPr>
            <w:r>
              <w:rPr>
                <w:rFonts w:ascii="Arial" w:hAnsi="Arial" w:cs="Arial"/>
                <w:b/>
                <w:sz w:val="18"/>
                <w:szCs w:val="18"/>
              </w:rPr>
              <w:t>Personero distrital</w:t>
            </w:r>
          </w:p>
        </w:tc>
      </w:tr>
    </w:tbl>
    <w:p w:rsidR="00585BF4" w:rsidRPr="00897F35" w:rsidRDefault="00585BF4" w:rsidP="00585BF4">
      <w:pPr>
        <w:pStyle w:val="Encabezado"/>
        <w:rPr>
          <w:rFonts w:ascii="Verdana" w:hAnsi="Verdana" w:cs="Tahoma"/>
        </w:rPr>
      </w:pPr>
    </w:p>
    <w:p w:rsidR="00585BF4" w:rsidRPr="00585BF4" w:rsidRDefault="00585BF4" w:rsidP="0023051B">
      <w:pPr>
        <w:jc w:val="both"/>
        <w:rPr>
          <w:rFonts w:ascii="Arial" w:hAnsi="Arial" w:cs="Arial"/>
          <w:b/>
          <w:sz w:val="22"/>
          <w:szCs w:val="22"/>
        </w:rPr>
      </w:pPr>
    </w:p>
    <w:sectPr w:rsidR="00585BF4" w:rsidRPr="00585BF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BC" w:rsidRDefault="00F328BC" w:rsidP="0023051B">
      <w:r>
        <w:separator/>
      </w:r>
    </w:p>
  </w:endnote>
  <w:endnote w:type="continuationSeparator" w:id="0">
    <w:p w:rsidR="00F328BC" w:rsidRDefault="00F328BC" w:rsidP="0023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E5" w:rsidRPr="00874456" w:rsidRDefault="00E300E5" w:rsidP="00E300E5">
    <w:pPr>
      <w:pStyle w:val="Piedepgina"/>
      <w:jc w:val="both"/>
      <w:rPr>
        <w:i/>
        <w:sz w:val="18"/>
        <w:szCs w:val="18"/>
      </w:rPr>
    </w:pPr>
    <w:r>
      <w:rPr>
        <w:i/>
        <w:sz w:val="18"/>
        <w:szCs w:val="18"/>
      </w:rPr>
      <w:t>Al momento de reproducir</w:t>
    </w:r>
    <w:r w:rsidRPr="00874456">
      <w:rPr>
        <w:i/>
        <w:sz w:val="18"/>
        <w:szCs w:val="18"/>
      </w:rPr>
      <w:t xml:space="preserve"> este documento se considera como copia no controlada</w:t>
    </w:r>
    <w:r>
      <w:rPr>
        <w:i/>
        <w:sz w:val="18"/>
        <w:szCs w:val="18"/>
      </w:rPr>
      <w:t>, el documento actualizado se administra desde el Sistema de Gestión de la Calidad de la institución</w:t>
    </w:r>
  </w:p>
  <w:p w:rsidR="00E300E5" w:rsidRPr="00874456" w:rsidRDefault="00E300E5" w:rsidP="00E300E5">
    <w:pPr>
      <w:pStyle w:val="Piedepgina"/>
      <w:rPr>
        <w:i/>
        <w:sz w:val="18"/>
        <w:szCs w:val="18"/>
      </w:rPr>
    </w:pPr>
  </w:p>
  <w:p w:rsidR="00E300E5" w:rsidRDefault="00E300E5" w:rsidP="00E300E5">
    <w:pPr>
      <w:pStyle w:val="Piedepgina"/>
    </w:pPr>
  </w:p>
  <w:p w:rsidR="00E300E5" w:rsidRDefault="00E300E5">
    <w:pPr>
      <w:pStyle w:val="Piedepgina"/>
    </w:pPr>
  </w:p>
  <w:p w:rsidR="00E300E5" w:rsidRDefault="00E300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BC" w:rsidRDefault="00F328BC" w:rsidP="0023051B">
      <w:r>
        <w:separator/>
      </w:r>
    </w:p>
  </w:footnote>
  <w:footnote w:type="continuationSeparator" w:id="0">
    <w:p w:rsidR="00F328BC" w:rsidRDefault="00F328BC" w:rsidP="00230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262" w:type="pct"/>
      <w:tblInd w:w="-1139" w:type="dxa"/>
      <w:tblLook w:val="04A0" w:firstRow="1" w:lastRow="0" w:firstColumn="1" w:lastColumn="0" w:noHBand="0" w:noVBand="1"/>
    </w:tblPr>
    <w:tblGrid>
      <w:gridCol w:w="2763"/>
      <w:gridCol w:w="5412"/>
      <w:gridCol w:w="3164"/>
    </w:tblGrid>
    <w:tr w:rsidR="00C50D2B" w:rsidRPr="0023051B" w:rsidTr="00183C5F">
      <w:trPr>
        <w:trHeight w:val="693"/>
      </w:trPr>
      <w:tc>
        <w:tcPr>
          <w:tcW w:w="1218" w:type="pct"/>
          <w:vMerge w:val="restart"/>
          <w:noWrap/>
          <w:vAlign w:val="center"/>
          <w:hideMark/>
        </w:tcPr>
        <w:p w:rsidR="00C50D2B" w:rsidRPr="0023051B" w:rsidRDefault="00C50D2B" w:rsidP="00C50D2B">
          <w:pPr>
            <w:pStyle w:val="Encabezado"/>
            <w:jc w:val="center"/>
          </w:pPr>
          <w:r>
            <w:rPr>
              <w:noProof/>
              <w:lang w:eastAsia="es-CO"/>
            </w:rPr>
            <w:drawing>
              <wp:inline distT="0" distB="0" distL="0" distR="0" wp14:anchorId="1AA0E5AE" wp14:editId="299803FA">
                <wp:extent cx="1396365" cy="11220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1122045"/>
                        </a:xfrm>
                        <a:prstGeom prst="rect">
                          <a:avLst/>
                        </a:prstGeom>
                        <a:noFill/>
                      </pic:spPr>
                    </pic:pic>
                  </a:graphicData>
                </a:graphic>
              </wp:inline>
            </w:drawing>
          </w:r>
        </w:p>
        <w:p w:rsidR="00C50D2B" w:rsidRPr="0023051B" w:rsidRDefault="00C50D2B" w:rsidP="00C50D2B">
          <w:pPr>
            <w:pStyle w:val="Encabezado"/>
            <w:jc w:val="center"/>
          </w:pPr>
        </w:p>
      </w:tc>
      <w:tc>
        <w:tcPr>
          <w:tcW w:w="2386" w:type="pct"/>
          <w:vAlign w:val="center"/>
          <w:hideMark/>
        </w:tcPr>
        <w:p w:rsidR="00C50D2B" w:rsidRPr="00B35FCB" w:rsidRDefault="00C50D2B" w:rsidP="00C50D2B">
          <w:pPr>
            <w:pStyle w:val="Encabezado"/>
            <w:jc w:val="center"/>
            <w:rPr>
              <w:rFonts w:ascii="Arial" w:hAnsi="Arial" w:cs="Arial"/>
              <w:b/>
              <w:bCs/>
            </w:rPr>
          </w:pPr>
          <w:r w:rsidRPr="00406A69">
            <w:rPr>
              <w:rFonts w:ascii="Arial" w:hAnsi="Arial" w:cs="Arial"/>
              <w:b/>
              <w:bCs/>
            </w:rPr>
            <w:t>PERSONERIA DISTRITAL DE CARTAGENA</w:t>
          </w:r>
        </w:p>
      </w:tc>
      <w:tc>
        <w:tcPr>
          <w:tcW w:w="1395" w:type="pct"/>
          <w:vAlign w:val="center"/>
          <w:hideMark/>
        </w:tcPr>
        <w:p w:rsidR="00C50D2B" w:rsidRPr="008928A8" w:rsidRDefault="00C50D2B" w:rsidP="00C50D2B">
          <w:pPr>
            <w:pStyle w:val="Encabezado"/>
            <w:rPr>
              <w:rFonts w:ascii="Arial" w:hAnsi="Arial" w:cs="Arial"/>
              <w:b/>
              <w:bCs/>
              <w:sz w:val="18"/>
              <w:szCs w:val="18"/>
            </w:rPr>
          </w:pPr>
          <w:r w:rsidRPr="008928A8">
            <w:rPr>
              <w:rFonts w:ascii="Arial" w:hAnsi="Arial" w:cs="Arial"/>
              <w:b/>
              <w:bCs/>
              <w:sz w:val="18"/>
              <w:szCs w:val="18"/>
            </w:rPr>
            <w:t xml:space="preserve">CODIGO: </w:t>
          </w:r>
          <w:r>
            <w:rPr>
              <w:rFonts w:ascii="Arial" w:hAnsi="Arial" w:cs="Arial"/>
              <w:b/>
              <w:bCs/>
              <w:sz w:val="18"/>
              <w:szCs w:val="18"/>
            </w:rPr>
            <w:t>GQ-P-002</w:t>
          </w:r>
        </w:p>
      </w:tc>
    </w:tr>
    <w:tr w:rsidR="00C50D2B" w:rsidRPr="0023051B" w:rsidTr="00183C5F">
      <w:trPr>
        <w:trHeight w:val="591"/>
      </w:trPr>
      <w:tc>
        <w:tcPr>
          <w:tcW w:w="1218" w:type="pct"/>
          <w:vMerge/>
          <w:vAlign w:val="center"/>
          <w:hideMark/>
        </w:tcPr>
        <w:p w:rsidR="00C50D2B" w:rsidRPr="0023051B" w:rsidRDefault="00C50D2B" w:rsidP="00C50D2B">
          <w:pPr>
            <w:pStyle w:val="Encabezado"/>
            <w:jc w:val="center"/>
          </w:pPr>
        </w:p>
      </w:tc>
      <w:tc>
        <w:tcPr>
          <w:tcW w:w="2386" w:type="pct"/>
          <w:vAlign w:val="center"/>
          <w:hideMark/>
        </w:tcPr>
        <w:p w:rsidR="00C50D2B" w:rsidRPr="00B35FCB" w:rsidRDefault="00C50D2B" w:rsidP="00C50D2B">
          <w:pPr>
            <w:pStyle w:val="Encabezado"/>
            <w:jc w:val="center"/>
            <w:rPr>
              <w:rFonts w:ascii="Arial" w:hAnsi="Arial" w:cs="Arial"/>
              <w:b/>
              <w:bCs/>
            </w:rPr>
          </w:pPr>
          <w:r w:rsidRPr="008B2BF2">
            <w:rPr>
              <w:rFonts w:ascii="Arial" w:hAnsi="Arial" w:cs="Arial"/>
              <w:b/>
              <w:bCs/>
            </w:rPr>
            <w:t>GESTIÓN DE LA CALIDAD Y MEJORA</w:t>
          </w:r>
        </w:p>
      </w:tc>
      <w:tc>
        <w:tcPr>
          <w:tcW w:w="1395" w:type="pct"/>
          <w:vAlign w:val="center"/>
          <w:hideMark/>
        </w:tcPr>
        <w:p w:rsidR="00C50D2B" w:rsidRPr="008928A8" w:rsidRDefault="00C50D2B" w:rsidP="00C50D2B">
          <w:pPr>
            <w:pStyle w:val="Encabezado"/>
            <w:rPr>
              <w:rFonts w:ascii="Arial" w:hAnsi="Arial" w:cs="Arial"/>
              <w:b/>
              <w:bCs/>
              <w:sz w:val="18"/>
              <w:szCs w:val="18"/>
            </w:rPr>
          </w:pPr>
          <w:r w:rsidRPr="008928A8">
            <w:rPr>
              <w:rFonts w:ascii="Arial" w:hAnsi="Arial" w:cs="Arial"/>
              <w:b/>
              <w:bCs/>
              <w:sz w:val="18"/>
              <w:szCs w:val="18"/>
            </w:rPr>
            <w:t xml:space="preserve">VERSIÓN: </w:t>
          </w:r>
          <w:r>
            <w:rPr>
              <w:rFonts w:ascii="Arial" w:hAnsi="Arial" w:cs="Arial"/>
              <w:b/>
              <w:bCs/>
              <w:sz w:val="18"/>
              <w:szCs w:val="18"/>
            </w:rPr>
            <w:t>1</w:t>
          </w:r>
        </w:p>
      </w:tc>
    </w:tr>
    <w:tr w:rsidR="00C50D2B" w:rsidRPr="0023051B" w:rsidTr="00183C5F">
      <w:trPr>
        <w:trHeight w:val="811"/>
      </w:trPr>
      <w:tc>
        <w:tcPr>
          <w:tcW w:w="1218" w:type="pct"/>
          <w:vMerge/>
          <w:vAlign w:val="center"/>
          <w:hideMark/>
        </w:tcPr>
        <w:p w:rsidR="00C50D2B" w:rsidRPr="0023051B" w:rsidRDefault="00C50D2B" w:rsidP="00C50D2B">
          <w:pPr>
            <w:pStyle w:val="Encabezado"/>
            <w:jc w:val="center"/>
          </w:pPr>
        </w:p>
      </w:tc>
      <w:tc>
        <w:tcPr>
          <w:tcW w:w="2386" w:type="pct"/>
          <w:vAlign w:val="center"/>
          <w:hideMark/>
        </w:tcPr>
        <w:p w:rsidR="00C50D2B" w:rsidRPr="00B35FCB" w:rsidRDefault="00C50D2B" w:rsidP="00C50D2B">
          <w:pPr>
            <w:pStyle w:val="Encabezado"/>
            <w:jc w:val="center"/>
            <w:rPr>
              <w:rFonts w:ascii="Arial" w:hAnsi="Arial" w:cs="Arial"/>
              <w:b/>
              <w:bCs/>
            </w:rPr>
          </w:pPr>
          <w:r>
            <w:rPr>
              <w:rFonts w:ascii="Arial" w:hAnsi="Arial" w:cs="Arial"/>
              <w:b/>
              <w:bCs/>
            </w:rPr>
            <w:t>MANUAL DE PROCEDIMIENTO CONTROL AL PRODUCTO Y/O SERVICIO NO CONFORME</w:t>
          </w:r>
        </w:p>
      </w:tc>
      <w:tc>
        <w:tcPr>
          <w:tcW w:w="1395" w:type="pct"/>
          <w:vAlign w:val="center"/>
          <w:hideMark/>
        </w:tcPr>
        <w:p w:rsidR="00C50D2B" w:rsidRDefault="00C50D2B" w:rsidP="00C50D2B">
          <w:pPr>
            <w:pStyle w:val="Encabezado"/>
            <w:rPr>
              <w:rFonts w:ascii="Arial" w:hAnsi="Arial" w:cs="Arial"/>
              <w:b/>
              <w:bCs/>
              <w:sz w:val="16"/>
              <w:szCs w:val="16"/>
            </w:rPr>
          </w:pPr>
          <w:r w:rsidRPr="008928A8">
            <w:rPr>
              <w:rFonts w:ascii="Arial" w:hAnsi="Arial" w:cs="Arial"/>
              <w:b/>
              <w:bCs/>
              <w:sz w:val="18"/>
              <w:szCs w:val="18"/>
            </w:rPr>
            <w:t>FECHA DE APROBACIÓN</w:t>
          </w:r>
          <w:r>
            <w:rPr>
              <w:rFonts w:ascii="Arial" w:hAnsi="Arial" w:cs="Arial"/>
              <w:b/>
              <w:bCs/>
              <w:sz w:val="16"/>
              <w:szCs w:val="16"/>
            </w:rPr>
            <w:t>(d-m-a)</w:t>
          </w:r>
        </w:p>
        <w:p w:rsidR="00C50D2B" w:rsidRPr="008928A8" w:rsidRDefault="00924095" w:rsidP="00924095">
          <w:pPr>
            <w:pStyle w:val="Encabezado"/>
            <w:rPr>
              <w:rFonts w:ascii="Arial" w:hAnsi="Arial" w:cs="Arial"/>
              <w:b/>
              <w:bCs/>
              <w:sz w:val="18"/>
              <w:szCs w:val="18"/>
            </w:rPr>
          </w:pPr>
          <w:r>
            <w:rPr>
              <w:rFonts w:ascii="Arial" w:hAnsi="Arial" w:cs="Arial"/>
              <w:b/>
              <w:bCs/>
              <w:sz w:val="16"/>
              <w:szCs w:val="16"/>
            </w:rPr>
            <w:t>28</w:t>
          </w:r>
          <w:r w:rsidR="00C50D2B">
            <w:rPr>
              <w:rFonts w:ascii="Arial" w:hAnsi="Arial" w:cs="Arial"/>
              <w:b/>
              <w:bCs/>
              <w:sz w:val="16"/>
              <w:szCs w:val="16"/>
            </w:rPr>
            <w:t>-0</w:t>
          </w:r>
          <w:r>
            <w:rPr>
              <w:rFonts w:ascii="Arial" w:hAnsi="Arial" w:cs="Arial"/>
              <w:b/>
              <w:bCs/>
              <w:sz w:val="16"/>
              <w:szCs w:val="16"/>
            </w:rPr>
            <w:t>8</w:t>
          </w:r>
          <w:r w:rsidR="00C50D2B">
            <w:rPr>
              <w:rFonts w:ascii="Arial" w:hAnsi="Arial" w:cs="Arial"/>
              <w:b/>
              <w:bCs/>
              <w:sz w:val="16"/>
              <w:szCs w:val="16"/>
            </w:rPr>
            <w:t>-201</w:t>
          </w:r>
          <w:r>
            <w:rPr>
              <w:rFonts w:ascii="Arial" w:hAnsi="Arial" w:cs="Arial"/>
              <w:b/>
              <w:bCs/>
              <w:sz w:val="16"/>
              <w:szCs w:val="16"/>
            </w:rPr>
            <w:t>5</w:t>
          </w:r>
          <w:r w:rsidR="00C50D2B" w:rsidRPr="006F5E37">
            <w:rPr>
              <w:rFonts w:ascii="Arial" w:hAnsi="Arial" w:cs="Arial"/>
              <w:b/>
              <w:bCs/>
              <w:sz w:val="16"/>
              <w:szCs w:val="16"/>
            </w:rPr>
            <w:br/>
          </w:r>
        </w:p>
      </w:tc>
    </w:tr>
  </w:tbl>
  <w:p w:rsidR="0023051B" w:rsidRDefault="002305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323E"/>
    <w:multiLevelType w:val="hybridMultilevel"/>
    <w:tmpl w:val="D86638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01007A8"/>
    <w:multiLevelType w:val="hybridMultilevel"/>
    <w:tmpl w:val="41105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993795C"/>
    <w:multiLevelType w:val="hybridMultilevel"/>
    <w:tmpl w:val="A266A0AE"/>
    <w:lvl w:ilvl="0" w:tplc="B99AC3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9673C82"/>
    <w:multiLevelType w:val="hybridMultilevel"/>
    <w:tmpl w:val="3AAA1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1B"/>
    <w:rsid w:val="00084321"/>
    <w:rsid w:val="000D0746"/>
    <w:rsid w:val="000E14D0"/>
    <w:rsid w:val="0023051B"/>
    <w:rsid w:val="00250258"/>
    <w:rsid w:val="002A2978"/>
    <w:rsid w:val="002D6A25"/>
    <w:rsid w:val="0043738F"/>
    <w:rsid w:val="004B640C"/>
    <w:rsid w:val="00547A14"/>
    <w:rsid w:val="005748E0"/>
    <w:rsid w:val="00585BF4"/>
    <w:rsid w:val="005C32D5"/>
    <w:rsid w:val="005C7339"/>
    <w:rsid w:val="00600224"/>
    <w:rsid w:val="006505B7"/>
    <w:rsid w:val="006C2BB2"/>
    <w:rsid w:val="00721B3B"/>
    <w:rsid w:val="00801B2C"/>
    <w:rsid w:val="00820BB0"/>
    <w:rsid w:val="008B5287"/>
    <w:rsid w:val="008E41F4"/>
    <w:rsid w:val="00924095"/>
    <w:rsid w:val="009F7085"/>
    <w:rsid w:val="00A42871"/>
    <w:rsid w:val="00A94C11"/>
    <w:rsid w:val="00A979BD"/>
    <w:rsid w:val="00AA7341"/>
    <w:rsid w:val="00B35FCB"/>
    <w:rsid w:val="00B80A55"/>
    <w:rsid w:val="00BE65B9"/>
    <w:rsid w:val="00C46AD4"/>
    <w:rsid w:val="00C50D2B"/>
    <w:rsid w:val="00C7141B"/>
    <w:rsid w:val="00CB1485"/>
    <w:rsid w:val="00CB26F4"/>
    <w:rsid w:val="00D47C5F"/>
    <w:rsid w:val="00D643C6"/>
    <w:rsid w:val="00E300E5"/>
    <w:rsid w:val="00E40485"/>
    <w:rsid w:val="00E62F11"/>
    <w:rsid w:val="00F00AA8"/>
    <w:rsid w:val="00F04AA0"/>
    <w:rsid w:val="00F328BC"/>
    <w:rsid w:val="00FE5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EB2607-6D89-417E-B1B0-7ACF5EF0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F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6505B7"/>
    <w:pPr>
      <w:keepNext/>
      <w:jc w:val="center"/>
      <w:outlineLvl w:val="0"/>
    </w:pPr>
    <w:rPr>
      <w:rFonts w:ascii="Arial" w:hAnsi="Arial"/>
      <w:b/>
      <w:bCs/>
      <w:sz w:val="1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51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3051B"/>
  </w:style>
  <w:style w:type="paragraph" w:styleId="Piedepgina">
    <w:name w:val="footer"/>
    <w:basedOn w:val="Normal"/>
    <w:link w:val="PiedepginaCar"/>
    <w:uiPriority w:val="99"/>
    <w:unhideWhenUsed/>
    <w:rsid w:val="0023051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3051B"/>
  </w:style>
  <w:style w:type="table" w:styleId="Tablaconcuadrcula">
    <w:name w:val="Table Grid"/>
    <w:basedOn w:val="Tablanormal"/>
    <w:uiPriority w:val="59"/>
    <w:rsid w:val="00230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051B"/>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94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C11"/>
    <w:rPr>
      <w:rFonts w:ascii="Tahoma" w:eastAsia="Times New Roman" w:hAnsi="Tahoma" w:cs="Tahoma"/>
      <w:sz w:val="16"/>
      <w:szCs w:val="16"/>
      <w:lang w:eastAsia="es-ES"/>
    </w:rPr>
  </w:style>
  <w:style w:type="paragraph" w:customStyle="1" w:styleId="Default">
    <w:name w:val="Default"/>
    <w:rsid w:val="009F70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6505B7"/>
    <w:rPr>
      <w:rFonts w:ascii="Arial" w:eastAsia="Times New Roman" w:hAnsi="Arial" w:cs="Times New Roman"/>
      <w:b/>
      <w:bCs/>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3551">
      <w:bodyDiv w:val="1"/>
      <w:marLeft w:val="0"/>
      <w:marRight w:val="0"/>
      <w:marTop w:val="0"/>
      <w:marBottom w:val="0"/>
      <w:divBdr>
        <w:top w:val="none" w:sz="0" w:space="0" w:color="auto"/>
        <w:left w:val="none" w:sz="0" w:space="0" w:color="auto"/>
        <w:bottom w:val="none" w:sz="0" w:space="0" w:color="auto"/>
        <w:right w:val="none" w:sz="0" w:space="0" w:color="auto"/>
      </w:divBdr>
    </w:div>
    <w:div w:id="6990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dc:creator>
  <cp:lastModifiedBy>TUJA</cp:lastModifiedBy>
  <cp:revision>23</cp:revision>
  <dcterms:created xsi:type="dcterms:W3CDTF">2014-03-01T16:18:00Z</dcterms:created>
  <dcterms:modified xsi:type="dcterms:W3CDTF">2016-05-08T16:46:00Z</dcterms:modified>
</cp:coreProperties>
</file>