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46" w:rsidRPr="006E1F92" w:rsidRDefault="008012E3" w:rsidP="00FB0217">
      <w:pPr>
        <w:spacing w:line="360" w:lineRule="auto"/>
        <w:jc w:val="both"/>
        <w:rPr>
          <w:rFonts w:ascii="Arial" w:hAnsi="Arial" w:cs="Arial"/>
          <w:b/>
          <w:sz w:val="24"/>
          <w:szCs w:val="24"/>
          <w:lang w:val="es-ES" w:eastAsia="es-MX"/>
        </w:rPr>
      </w:pPr>
      <w:r w:rsidRPr="0061252A">
        <w:rPr>
          <w:rFonts w:ascii="Arial" w:hAnsi="Arial" w:cs="Arial"/>
          <w:b/>
          <w:sz w:val="22"/>
          <w:szCs w:val="22"/>
          <w:lang w:val="es-ES" w:eastAsia="es-MX"/>
        </w:rPr>
        <w:t>PROCEDIMIENTO</w:t>
      </w:r>
      <w:r w:rsidR="0061252A">
        <w:rPr>
          <w:rFonts w:ascii="Arial" w:hAnsi="Arial" w:cs="Arial"/>
          <w:b/>
          <w:sz w:val="22"/>
          <w:szCs w:val="22"/>
          <w:lang w:val="es-ES" w:eastAsia="es-MX"/>
        </w:rPr>
        <w:t xml:space="preserve">: </w:t>
      </w:r>
      <w:r w:rsidR="001B0D24" w:rsidRPr="001B0D24">
        <w:rPr>
          <w:rFonts w:ascii="Arial" w:hAnsi="Arial" w:cs="Arial"/>
          <w:sz w:val="24"/>
          <w:szCs w:val="24"/>
          <w:lang w:val="es-ES" w:eastAsia="es-MX"/>
        </w:rPr>
        <w:t xml:space="preserve">Procedimiento de </w:t>
      </w:r>
      <w:r w:rsidR="001B0D24" w:rsidRPr="001B0D24">
        <w:rPr>
          <w:rFonts w:ascii="Arial" w:hAnsi="Arial" w:cs="Arial"/>
          <w:sz w:val="24"/>
          <w:szCs w:val="24"/>
        </w:rPr>
        <w:t>Evaluación del Control Interno Contable</w:t>
      </w:r>
    </w:p>
    <w:p w:rsidR="000A672C" w:rsidRPr="0061252A" w:rsidRDefault="000A672C" w:rsidP="00FB0217">
      <w:pPr>
        <w:spacing w:line="360" w:lineRule="auto"/>
        <w:jc w:val="both"/>
        <w:rPr>
          <w:rFonts w:ascii="Arial" w:hAnsi="Arial" w:cs="Arial"/>
          <w:b/>
          <w:sz w:val="22"/>
          <w:szCs w:val="22"/>
          <w:lang w:val="es-ES" w:eastAsia="es-MX"/>
        </w:rPr>
      </w:pPr>
    </w:p>
    <w:p w:rsidR="001B0D24" w:rsidRPr="001B0D24" w:rsidRDefault="00C07546" w:rsidP="001B0D24">
      <w:pPr>
        <w:tabs>
          <w:tab w:val="left" w:pos="284"/>
        </w:tabs>
        <w:autoSpaceDE w:val="0"/>
        <w:autoSpaceDN w:val="0"/>
        <w:adjustRightInd w:val="0"/>
        <w:spacing w:line="360" w:lineRule="auto"/>
        <w:jc w:val="both"/>
        <w:rPr>
          <w:rFonts w:ascii="Arial" w:hAnsi="Arial" w:cs="Arial"/>
          <w:b/>
          <w:sz w:val="24"/>
          <w:szCs w:val="24"/>
        </w:rPr>
      </w:pPr>
      <w:r w:rsidRPr="001B0D24">
        <w:rPr>
          <w:rFonts w:ascii="Arial" w:hAnsi="Arial" w:cs="Arial"/>
          <w:b/>
          <w:sz w:val="24"/>
          <w:szCs w:val="24"/>
        </w:rPr>
        <w:t xml:space="preserve">1. OBJETO. </w:t>
      </w:r>
      <w:r w:rsidR="001B0D24" w:rsidRPr="001B0D24">
        <w:rPr>
          <w:rFonts w:ascii="Arial" w:eastAsia="Arial Unicode MS" w:hAnsi="Arial" w:cs="Arial"/>
          <w:sz w:val="24"/>
          <w:szCs w:val="18"/>
        </w:rPr>
        <w:t>Establecer las actividades básicas de evaluación y seguimiento permanente que deben realizar la oficina de control interno, respecto de la existencia y efectividad de los controles al proceso contable necesarios para mantener la calidad de la información financiera, económica y social de la entidad.</w:t>
      </w:r>
    </w:p>
    <w:p w:rsidR="00C07546" w:rsidRPr="008F756B" w:rsidRDefault="00C07546" w:rsidP="00640008">
      <w:pPr>
        <w:spacing w:line="276" w:lineRule="auto"/>
        <w:jc w:val="both"/>
        <w:rPr>
          <w:rFonts w:ascii="Arial" w:hAnsi="Arial" w:cs="Arial"/>
          <w:sz w:val="24"/>
          <w:szCs w:val="24"/>
        </w:rPr>
      </w:pPr>
    </w:p>
    <w:p w:rsidR="00C07546" w:rsidRPr="0061252A" w:rsidRDefault="00C07546" w:rsidP="00640008">
      <w:pPr>
        <w:spacing w:line="276" w:lineRule="auto"/>
        <w:jc w:val="both"/>
        <w:rPr>
          <w:rFonts w:ascii="Arial" w:hAnsi="Arial" w:cs="Arial"/>
          <w:sz w:val="24"/>
          <w:szCs w:val="24"/>
        </w:rPr>
      </w:pPr>
      <w:r w:rsidRPr="0061252A">
        <w:rPr>
          <w:rFonts w:ascii="Arial" w:hAnsi="Arial" w:cs="Arial"/>
          <w:b/>
          <w:sz w:val="24"/>
          <w:szCs w:val="24"/>
        </w:rPr>
        <w:t>2. ALCANCE.</w:t>
      </w:r>
      <w:r w:rsidR="00954A1E" w:rsidRPr="0061252A">
        <w:rPr>
          <w:rFonts w:ascii="Arial" w:hAnsi="Arial" w:cs="Arial"/>
          <w:b/>
          <w:sz w:val="24"/>
          <w:szCs w:val="24"/>
        </w:rPr>
        <w:t xml:space="preserve"> </w:t>
      </w:r>
      <w:r w:rsidR="001B0D24">
        <w:rPr>
          <w:rFonts w:ascii="Arial" w:hAnsi="Arial" w:cs="Arial"/>
          <w:sz w:val="24"/>
          <w:szCs w:val="24"/>
        </w:rPr>
        <w:t>Aplica para el sistema de control interno contable</w:t>
      </w:r>
    </w:p>
    <w:p w:rsidR="00EB79DA" w:rsidRPr="0061252A" w:rsidRDefault="00EB79DA" w:rsidP="004F09F1">
      <w:pPr>
        <w:spacing w:line="360" w:lineRule="auto"/>
        <w:jc w:val="both"/>
        <w:rPr>
          <w:rFonts w:ascii="Arial" w:hAnsi="Arial" w:cs="Arial"/>
          <w:sz w:val="24"/>
          <w:szCs w:val="24"/>
        </w:rPr>
      </w:pPr>
    </w:p>
    <w:p w:rsidR="00EB79DA" w:rsidRDefault="00EB79DA" w:rsidP="004F09F1">
      <w:pPr>
        <w:spacing w:line="360" w:lineRule="auto"/>
        <w:jc w:val="both"/>
        <w:rPr>
          <w:rFonts w:ascii="Arial" w:hAnsi="Arial" w:cs="Arial"/>
          <w:b/>
          <w:sz w:val="24"/>
          <w:szCs w:val="24"/>
        </w:rPr>
      </w:pPr>
      <w:r w:rsidRPr="0061252A">
        <w:rPr>
          <w:rFonts w:ascii="Arial" w:hAnsi="Arial" w:cs="Arial"/>
          <w:b/>
          <w:sz w:val="24"/>
          <w:szCs w:val="24"/>
        </w:rPr>
        <w:t>3. DEFINICIONES.</w:t>
      </w:r>
    </w:p>
    <w:p w:rsidR="001B0D24" w:rsidRPr="001B0D24" w:rsidRDefault="001B0D24" w:rsidP="001B0D24">
      <w:pPr>
        <w:tabs>
          <w:tab w:val="left" w:pos="284"/>
        </w:tabs>
        <w:autoSpaceDE w:val="0"/>
        <w:autoSpaceDN w:val="0"/>
        <w:adjustRightInd w:val="0"/>
        <w:spacing w:line="360" w:lineRule="auto"/>
        <w:jc w:val="both"/>
        <w:rPr>
          <w:rFonts w:ascii="Arial" w:eastAsia="Arial Unicode MS" w:hAnsi="Arial" w:cs="Arial"/>
          <w:sz w:val="24"/>
          <w:szCs w:val="18"/>
          <w:lang w:val="es-ES"/>
        </w:rPr>
      </w:pPr>
      <w:r w:rsidRPr="001B0D24">
        <w:rPr>
          <w:rFonts w:ascii="Arial" w:eastAsia="Arial Unicode MS" w:hAnsi="Arial" w:cs="Arial"/>
          <w:b/>
          <w:sz w:val="24"/>
          <w:szCs w:val="18"/>
          <w:lang w:val="es-ES"/>
        </w:rPr>
        <w:t xml:space="preserve">Control Interno Contable. </w:t>
      </w:r>
      <w:r w:rsidRPr="001B0D24">
        <w:rPr>
          <w:rFonts w:ascii="Arial" w:eastAsia="Arial Unicode MS" w:hAnsi="Arial" w:cs="Arial"/>
          <w:sz w:val="24"/>
          <w:szCs w:val="18"/>
          <w:lang w:val="es-ES"/>
        </w:rPr>
        <w:t>Proceso que bajo la responsabilidad del representante legal o máximo directivo de la entidad contable pública, así como de los directivos de primer nivel responsables de las áreas contables, se adelanta en las entidades y organismos públicos, con el fin de lograr la existencia y efectividad de los procedimientos de control y verificación de las actividades propias del proceso contable, capaces de garantizar razonablemente que la información financiera, económica, social y ambiental cumpla con las características cualitativas de confiabilidad, relevancia y comprensibilidad de que trata el Régimen de Contabilidad Pública.</w:t>
      </w:r>
      <w:r w:rsidRPr="00A07289">
        <w:rPr>
          <w:rFonts w:eastAsia="Arial Unicode MS"/>
          <w:vertAlign w:val="superscript"/>
          <w:lang w:val="es-ES"/>
        </w:rPr>
        <w:footnoteReference w:id="1"/>
      </w:r>
    </w:p>
    <w:p w:rsidR="001B0D24" w:rsidRPr="00A07289" w:rsidRDefault="001B0D24" w:rsidP="001B0D24">
      <w:pPr>
        <w:tabs>
          <w:tab w:val="left" w:pos="284"/>
        </w:tabs>
        <w:autoSpaceDE w:val="0"/>
        <w:autoSpaceDN w:val="0"/>
        <w:adjustRightInd w:val="0"/>
        <w:spacing w:line="360" w:lineRule="auto"/>
        <w:jc w:val="both"/>
        <w:rPr>
          <w:rFonts w:ascii="Arial" w:eastAsia="Arial Unicode MS" w:hAnsi="Arial" w:cs="Arial"/>
          <w:b/>
          <w:sz w:val="24"/>
          <w:szCs w:val="18"/>
          <w:lang w:val="es-ES"/>
        </w:rPr>
      </w:pPr>
    </w:p>
    <w:p w:rsidR="001B0D24" w:rsidRPr="001B0D24" w:rsidRDefault="001B0D24" w:rsidP="001B0D24">
      <w:pPr>
        <w:tabs>
          <w:tab w:val="left" w:pos="284"/>
        </w:tabs>
        <w:autoSpaceDE w:val="0"/>
        <w:autoSpaceDN w:val="0"/>
        <w:adjustRightInd w:val="0"/>
        <w:spacing w:line="360" w:lineRule="auto"/>
        <w:jc w:val="both"/>
        <w:rPr>
          <w:rFonts w:ascii="Arial" w:eastAsia="Arial Unicode MS" w:hAnsi="Arial" w:cs="Arial"/>
          <w:sz w:val="24"/>
          <w:szCs w:val="18"/>
          <w:lang w:val="es-ES"/>
        </w:rPr>
      </w:pPr>
      <w:r w:rsidRPr="001B0D24">
        <w:rPr>
          <w:rFonts w:ascii="Arial" w:eastAsia="Arial Unicode MS" w:hAnsi="Arial" w:cs="Arial"/>
          <w:b/>
          <w:sz w:val="24"/>
          <w:szCs w:val="18"/>
          <w:lang w:val="es-ES"/>
        </w:rPr>
        <w:t xml:space="preserve">Evaluación  del Control Interno Contable: </w:t>
      </w:r>
      <w:r w:rsidRPr="001B0D24">
        <w:rPr>
          <w:rFonts w:ascii="Arial" w:eastAsia="Arial Unicode MS" w:hAnsi="Arial" w:cs="Arial"/>
          <w:sz w:val="24"/>
          <w:szCs w:val="18"/>
          <w:lang w:val="es-ES"/>
        </w:rPr>
        <w:t xml:space="preserve">Es la medición o valoración que se hace al Control Interno en el proceso contable de una entidad pública, con el propósito de determinar su calidad, el nivel de confianza que se le puede otorgar, y si sus actividades de control son eficaces, eficientes y económicas en la prevención y neutralización del riesgo inherente a la gestión contable. </w:t>
      </w:r>
      <w:r w:rsidRPr="00A07289">
        <w:rPr>
          <w:rFonts w:eastAsia="Arial Unicode MS"/>
          <w:vertAlign w:val="superscript"/>
          <w:lang w:val="es-ES"/>
        </w:rPr>
        <w:footnoteReference w:id="2"/>
      </w:r>
    </w:p>
    <w:p w:rsidR="001B0D24" w:rsidRPr="001B0D24" w:rsidRDefault="001B0D24" w:rsidP="004F09F1">
      <w:pPr>
        <w:spacing w:line="360" w:lineRule="auto"/>
        <w:jc w:val="both"/>
        <w:rPr>
          <w:rFonts w:ascii="Arial" w:hAnsi="Arial" w:cs="Arial"/>
          <w:b/>
          <w:sz w:val="24"/>
          <w:szCs w:val="24"/>
          <w:lang w:val="es-ES"/>
        </w:rPr>
      </w:pPr>
    </w:p>
    <w:p w:rsidR="0061252A" w:rsidRPr="00916BB7" w:rsidRDefault="0061252A" w:rsidP="0061252A">
      <w:pPr>
        <w:spacing w:line="360" w:lineRule="auto"/>
        <w:jc w:val="both"/>
        <w:rPr>
          <w:rFonts w:ascii="Arial" w:hAnsi="Arial" w:cs="Arial"/>
          <w:sz w:val="24"/>
          <w:szCs w:val="24"/>
        </w:rPr>
      </w:pPr>
    </w:p>
    <w:p w:rsidR="00EB79DA" w:rsidRPr="00966BB0" w:rsidRDefault="00EB79DA" w:rsidP="00EB79DA">
      <w:pPr>
        <w:pStyle w:val="Default"/>
        <w:jc w:val="both"/>
        <w:rPr>
          <w:rFonts w:ascii="Arial" w:hAnsi="Arial" w:cs="Arial"/>
          <w:color w:val="auto"/>
          <w:lang w:val="es-CO"/>
        </w:rPr>
      </w:pPr>
    </w:p>
    <w:p w:rsidR="00966BB0" w:rsidRDefault="00C07546" w:rsidP="00C07546">
      <w:pPr>
        <w:jc w:val="both"/>
        <w:rPr>
          <w:rFonts w:ascii="Arial" w:hAnsi="Arial" w:cs="Arial"/>
          <w:sz w:val="24"/>
          <w:szCs w:val="24"/>
        </w:rPr>
      </w:pPr>
      <w:r w:rsidRPr="00966BB0">
        <w:rPr>
          <w:rFonts w:ascii="Arial" w:hAnsi="Arial" w:cs="Arial"/>
          <w:b/>
          <w:sz w:val="24"/>
          <w:szCs w:val="24"/>
        </w:rPr>
        <w:t>4. RESPONSABLE</w:t>
      </w:r>
      <w:r w:rsidRPr="00966BB0">
        <w:rPr>
          <w:rFonts w:ascii="Arial" w:hAnsi="Arial" w:cs="Arial"/>
          <w:sz w:val="24"/>
          <w:szCs w:val="24"/>
        </w:rPr>
        <w:t>.</w:t>
      </w:r>
      <w:r w:rsidR="00954A1E" w:rsidRPr="00966BB0">
        <w:rPr>
          <w:rFonts w:ascii="Arial" w:hAnsi="Arial" w:cs="Arial"/>
          <w:sz w:val="24"/>
          <w:szCs w:val="24"/>
        </w:rPr>
        <w:t xml:space="preserve"> </w:t>
      </w:r>
      <w:r w:rsidR="009577AC" w:rsidRPr="005F341B">
        <w:rPr>
          <w:rFonts w:ascii="Arial" w:hAnsi="Arial" w:cs="Arial"/>
          <w:sz w:val="24"/>
          <w:szCs w:val="24"/>
        </w:rPr>
        <w:t>Jefe Oficina de Control Interno</w:t>
      </w:r>
      <w:r w:rsidR="009577AC">
        <w:rPr>
          <w:rFonts w:ascii="Arial" w:hAnsi="Arial" w:cs="Arial"/>
          <w:sz w:val="24"/>
          <w:szCs w:val="24"/>
        </w:rPr>
        <w:t xml:space="preserve"> y Responsable del proceso de Gestión administrativa y financiera</w:t>
      </w:r>
    </w:p>
    <w:p w:rsidR="00966BB0" w:rsidRDefault="00966BB0" w:rsidP="00C07546">
      <w:pPr>
        <w:jc w:val="both"/>
        <w:rPr>
          <w:rFonts w:ascii="Arial" w:hAnsi="Arial" w:cs="Arial"/>
          <w:sz w:val="24"/>
          <w:szCs w:val="24"/>
        </w:rPr>
      </w:pPr>
    </w:p>
    <w:p w:rsidR="00C07546" w:rsidRPr="0061252A" w:rsidRDefault="00C07546" w:rsidP="00C07546">
      <w:pPr>
        <w:jc w:val="both"/>
        <w:rPr>
          <w:rFonts w:ascii="Arial" w:hAnsi="Arial" w:cs="Arial"/>
          <w:b/>
          <w:sz w:val="24"/>
          <w:szCs w:val="24"/>
        </w:rPr>
      </w:pPr>
      <w:r w:rsidRPr="0061252A">
        <w:rPr>
          <w:rFonts w:ascii="Arial" w:hAnsi="Arial" w:cs="Arial"/>
          <w:b/>
          <w:sz w:val="24"/>
          <w:szCs w:val="24"/>
        </w:rPr>
        <w:t>5. DESCRIPCIÓN DE ACTIVIDADES.</w:t>
      </w:r>
    </w:p>
    <w:p w:rsidR="00C07546" w:rsidRPr="0061252A" w:rsidRDefault="00C07546" w:rsidP="00C07546">
      <w:pPr>
        <w:jc w:val="both"/>
        <w:rPr>
          <w:rFonts w:ascii="Arial" w:hAnsi="Arial" w:cs="Arial"/>
          <w:b/>
          <w:sz w:val="24"/>
          <w:szCs w:val="24"/>
        </w:rPr>
      </w:pPr>
    </w:p>
    <w:tbl>
      <w:tblPr>
        <w:tblW w:w="91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7"/>
        <w:gridCol w:w="3924"/>
        <w:gridCol w:w="2462"/>
        <w:gridCol w:w="2229"/>
      </w:tblGrid>
      <w:tr w:rsidR="009577AC" w:rsidRPr="00C13E6A" w:rsidTr="007B1E6A">
        <w:trPr>
          <w:cantSplit/>
          <w:trHeight w:val="350"/>
          <w:tblHeader/>
          <w:jc w:val="center"/>
        </w:trPr>
        <w:tc>
          <w:tcPr>
            <w:tcW w:w="0" w:type="auto"/>
            <w:vAlign w:val="center"/>
          </w:tcPr>
          <w:p w:rsidR="009577AC" w:rsidRPr="00C13E6A" w:rsidRDefault="009577AC" w:rsidP="007B1E6A">
            <w:pPr>
              <w:keepNext/>
              <w:jc w:val="center"/>
              <w:outlineLvl w:val="3"/>
              <w:rPr>
                <w:rFonts w:ascii="Arial" w:hAnsi="Arial" w:cs="Arial"/>
                <w:b/>
                <w:sz w:val="24"/>
                <w:szCs w:val="24"/>
              </w:rPr>
            </w:pPr>
            <w:r w:rsidRPr="00C13E6A">
              <w:rPr>
                <w:rFonts w:ascii="Arial" w:hAnsi="Arial" w:cs="Arial"/>
                <w:b/>
                <w:sz w:val="24"/>
                <w:szCs w:val="24"/>
              </w:rPr>
              <w:t>No.</w:t>
            </w:r>
          </w:p>
        </w:tc>
        <w:tc>
          <w:tcPr>
            <w:tcW w:w="3924" w:type="dxa"/>
            <w:vAlign w:val="center"/>
          </w:tcPr>
          <w:p w:rsidR="009577AC" w:rsidRPr="00C13E6A" w:rsidRDefault="009577AC" w:rsidP="007B1E6A">
            <w:pPr>
              <w:keepNext/>
              <w:jc w:val="center"/>
              <w:outlineLvl w:val="3"/>
              <w:rPr>
                <w:rFonts w:ascii="Arial" w:hAnsi="Arial" w:cs="Arial"/>
                <w:b/>
                <w:sz w:val="24"/>
                <w:szCs w:val="24"/>
              </w:rPr>
            </w:pPr>
            <w:r w:rsidRPr="00C13E6A">
              <w:rPr>
                <w:rFonts w:ascii="Arial" w:hAnsi="Arial" w:cs="Arial"/>
                <w:b/>
                <w:sz w:val="24"/>
                <w:szCs w:val="24"/>
              </w:rPr>
              <w:t>ACTIVIDAD</w:t>
            </w:r>
            <w:r>
              <w:rPr>
                <w:rFonts w:ascii="Arial" w:hAnsi="Arial" w:cs="Arial"/>
                <w:b/>
                <w:sz w:val="24"/>
                <w:szCs w:val="24"/>
              </w:rPr>
              <w:t xml:space="preserve"> Y DESCRIPCIÓN</w:t>
            </w:r>
          </w:p>
        </w:tc>
        <w:tc>
          <w:tcPr>
            <w:tcW w:w="2462" w:type="dxa"/>
            <w:vAlign w:val="center"/>
          </w:tcPr>
          <w:p w:rsidR="009577AC" w:rsidRPr="00C13E6A" w:rsidRDefault="009577AC" w:rsidP="007B1E6A">
            <w:pPr>
              <w:keepNext/>
              <w:jc w:val="center"/>
              <w:outlineLvl w:val="2"/>
              <w:rPr>
                <w:rFonts w:ascii="Arial" w:hAnsi="Arial" w:cs="Arial"/>
                <w:b/>
                <w:sz w:val="24"/>
                <w:szCs w:val="24"/>
              </w:rPr>
            </w:pPr>
            <w:r w:rsidRPr="00C13E6A">
              <w:rPr>
                <w:rFonts w:ascii="Arial" w:hAnsi="Arial" w:cs="Arial"/>
                <w:b/>
                <w:sz w:val="24"/>
                <w:szCs w:val="24"/>
              </w:rPr>
              <w:t>RESPONSABLE</w:t>
            </w:r>
          </w:p>
        </w:tc>
        <w:tc>
          <w:tcPr>
            <w:tcW w:w="2229" w:type="dxa"/>
            <w:vAlign w:val="center"/>
          </w:tcPr>
          <w:p w:rsidR="009577AC" w:rsidRPr="00C13E6A" w:rsidRDefault="009577AC" w:rsidP="007B1E6A">
            <w:pPr>
              <w:keepNext/>
              <w:jc w:val="center"/>
              <w:outlineLvl w:val="2"/>
              <w:rPr>
                <w:rFonts w:ascii="Arial" w:hAnsi="Arial" w:cs="Arial"/>
                <w:b/>
                <w:sz w:val="24"/>
                <w:szCs w:val="24"/>
              </w:rPr>
            </w:pPr>
            <w:r w:rsidRPr="00C13E6A">
              <w:rPr>
                <w:rFonts w:ascii="Arial" w:hAnsi="Arial" w:cs="Arial"/>
                <w:b/>
                <w:sz w:val="24"/>
                <w:szCs w:val="24"/>
              </w:rPr>
              <w:t>REGISTRO</w:t>
            </w:r>
          </w:p>
        </w:tc>
      </w:tr>
      <w:tr w:rsidR="009577AC" w:rsidRPr="00FB5E67" w:rsidTr="007B1E6A">
        <w:trPr>
          <w:cantSplit/>
          <w:trHeight w:val="350"/>
          <w:jc w:val="center"/>
        </w:trPr>
        <w:tc>
          <w:tcPr>
            <w:tcW w:w="0" w:type="auto"/>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1</w:t>
            </w:r>
          </w:p>
        </w:tc>
        <w:tc>
          <w:tcPr>
            <w:tcW w:w="3924" w:type="dxa"/>
            <w:vAlign w:val="center"/>
          </w:tcPr>
          <w:p w:rsidR="009577AC" w:rsidRPr="00FB5E67" w:rsidRDefault="009577AC" w:rsidP="00784529">
            <w:pPr>
              <w:spacing w:line="240" w:lineRule="atLeast"/>
              <w:jc w:val="both"/>
              <w:rPr>
                <w:rFonts w:ascii="Arial" w:hAnsi="Arial" w:cs="Arial"/>
                <w:sz w:val="22"/>
                <w:szCs w:val="22"/>
              </w:rPr>
            </w:pPr>
            <w:r w:rsidRPr="00FB5E67">
              <w:rPr>
                <w:rFonts w:ascii="Arial" w:eastAsia="Arial Unicode MS" w:hAnsi="Arial" w:cs="Arial"/>
                <w:sz w:val="22"/>
                <w:szCs w:val="22"/>
              </w:rPr>
              <w:t xml:space="preserve">Planear de la evaluación </w:t>
            </w:r>
            <w:r w:rsidR="00784529">
              <w:rPr>
                <w:rFonts w:ascii="Arial" w:eastAsia="Arial Unicode MS" w:hAnsi="Arial" w:cs="Arial"/>
                <w:sz w:val="22"/>
                <w:szCs w:val="22"/>
              </w:rPr>
              <w:t xml:space="preserve">Anual </w:t>
            </w:r>
            <w:r w:rsidRPr="00FB5E67">
              <w:rPr>
                <w:rFonts w:ascii="Arial" w:eastAsia="Arial Unicode MS" w:hAnsi="Arial" w:cs="Arial"/>
                <w:sz w:val="22"/>
                <w:szCs w:val="22"/>
              </w:rPr>
              <w:t>sobre la implementación del Control Interno Contable.</w:t>
            </w:r>
          </w:p>
        </w:tc>
        <w:tc>
          <w:tcPr>
            <w:tcW w:w="2462" w:type="dxa"/>
            <w:vAlign w:val="center"/>
          </w:tcPr>
          <w:p w:rsidR="009577AC" w:rsidRPr="00FB5E67" w:rsidRDefault="00784529" w:rsidP="007B1E6A">
            <w:pPr>
              <w:jc w:val="center"/>
              <w:rPr>
                <w:rFonts w:ascii="Arial" w:hAnsi="Arial" w:cs="Arial"/>
                <w:sz w:val="22"/>
                <w:szCs w:val="22"/>
              </w:rPr>
            </w:pPr>
            <w:r>
              <w:rPr>
                <w:rFonts w:ascii="Arial" w:hAnsi="Arial" w:cs="Arial"/>
                <w:sz w:val="22"/>
                <w:szCs w:val="22"/>
              </w:rPr>
              <w:t>Asesor</w:t>
            </w:r>
            <w:r w:rsidR="009577AC" w:rsidRPr="00FB5E67">
              <w:rPr>
                <w:rFonts w:ascii="Arial" w:hAnsi="Arial" w:cs="Arial"/>
                <w:sz w:val="22"/>
                <w:szCs w:val="22"/>
              </w:rPr>
              <w:t xml:space="preserve"> de Control Interno</w:t>
            </w:r>
          </w:p>
        </w:tc>
        <w:tc>
          <w:tcPr>
            <w:tcW w:w="2229"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Plan</w:t>
            </w:r>
          </w:p>
        </w:tc>
      </w:tr>
      <w:tr w:rsidR="009577AC" w:rsidRPr="00FB5E67" w:rsidTr="007B1E6A">
        <w:trPr>
          <w:cantSplit/>
          <w:trHeight w:val="350"/>
          <w:jc w:val="center"/>
        </w:trPr>
        <w:tc>
          <w:tcPr>
            <w:tcW w:w="0" w:type="auto"/>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2</w:t>
            </w:r>
          </w:p>
        </w:tc>
        <w:tc>
          <w:tcPr>
            <w:tcW w:w="3924" w:type="dxa"/>
            <w:vAlign w:val="center"/>
          </w:tcPr>
          <w:p w:rsidR="009577AC" w:rsidRPr="00FB5E67" w:rsidRDefault="009577AC" w:rsidP="007B1E6A">
            <w:pPr>
              <w:autoSpaceDE w:val="0"/>
              <w:autoSpaceDN w:val="0"/>
              <w:adjustRightInd w:val="0"/>
              <w:jc w:val="both"/>
              <w:rPr>
                <w:rFonts w:ascii="Arial" w:hAnsi="Arial" w:cs="Arial"/>
                <w:sz w:val="22"/>
                <w:szCs w:val="22"/>
              </w:rPr>
            </w:pPr>
            <w:r w:rsidRPr="00FB5E67">
              <w:rPr>
                <w:rFonts w:ascii="Arial" w:eastAsia="Arial Unicode MS" w:hAnsi="Arial" w:cs="Arial"/>
                <w:sz w:val="22"/>
                <w:szCs w:val="22"/>
              </w:rPr>
              <w:t>Aplicar del instrumento de control y sostenibi</w:t>
            </w:r>
            <w:r w:rsidR="00F60B28">
              <w:rPr>
                <w:rFonts w:ascii="Arial" w:eastAsia="Arial Unicode MS" w:hAnsi="Arial" w:cs="Arial"/>
                <w:sz w:val="22"/>
                <w:szCs w:val="22"/>
              </w:rPr>
              <w:t xml:space="preserve">lidad de los sistemas contables, a través del  </w:t>
            </w:r>
            <w:proofErr w:type="spellStart"/>
            <w:r w:rsidR="00F60B28">
              <w:rPr>
                <w:rFonts w:ascii="Arial" w:eastAsia="Arial Unicode MS" w:hAnsi="Arial" w:cs="Arial"/>
                <w:sz w:val="22"/>
                <w:szCs w:val="22"/>
              </w:rPr>
              <w:t>del</w:t>
            </w:r>
            <w:proofErr w:type="spellEnd"/>
            <w:r w:rsidR="00F60B28">
              <w:rPr>
                <w:rFonts w:ascii="Arial" w:eastAsia="Arial Unicode MS" w:hAnsi="Arial" w:cs="Arial"/>
                <w:sz w:val="22"/>
                <w:szCs w:val="22"/>
              </w:rPr>
              <w:t xml:space="preserve"> </w:t>
            </w:r>
            <w:r w:rsidR="00F60B28" w:rsidRPr="00F60B28">
              <w:rPr>
                <w:rFonts w:ascii="Arial" w:eastAsia="Arial Unicode MS" w:hAnsi="Arial" w:cs="Arial"/>
                <w:sz w:val="22"/>
                <w:szCs w:val="22"/>
              </w:rPr>
              <w:t>reporte del formulario por medio del cual se hacen las valoraciones cuantitativa, cualitativa y para efectos de gestión</w:t>
            </w:r>
            <w:r w:rsidR="00F60B28">
              <w:rPr>
                <w:rFonts w:ascii="Arial" w:eastAsia="Arial Unicode MS" w:hAnsi="Arial" w:cs="Arial"/>
                <w:sz w:val="22"/>
                <w:szCs w:val="22"/>
              </w:rPr>
              <w:t xml:space="preserve"> del Proceso contable</w:t>
            </w:r>
          </w:p>
        </w:tc>
        <w:tc>
          <w:tcPr>
            <w:tcW w:w="2462" w:type="dxa"/>
            <w:vAlign w:val="center"/>
          </w:tcPr>
          <w:p w:rsidR="009577AC" w:rsidRPr="00FB5E67" w:rsidRDefault="00784529" w:rsidP="007B1E6A">
            <w:pPr>
              <w:jc w:val="center"/>
              <w:rPr>
                <w:rFonts w:ascii="Arial" w:hAnsi="Arial" w:cs="Arial"/>
                <w:sz w:val="22"/>
                <w:szCs w:val="22"/>
              </w:rPr>
            </w:pPr>
            <w:r>
              <w:rPr>
                <w:rFonts w:ascii="Arial" w:hAnsi="Arial" w:cs="Arial"/>
                <w:sz w:val="22"/>
                <w:szCs w:val="22"/>
              </w:rPr>
              <w:t>Asesor</w:t>
            </w:r>
            <w:r w:rsidR="009577AC" w:rsidRPr="00FB5E67">
              <w:rPr>
                <w:rFonts w:ascii="Arial" w:hAnsi="Arial" w:cs="Arial"/>
                <w:sz w:val="22"/>
                <w:szCs w:val="22"/>
              </w:rPr>
              <w:t xml:space="preserve"> de Control interno</w:t>
            </w:r>
            <w:r>
              <w:rPr>
                <w:rFonts w:ascii="Arial" w:hAnsi="Arial" w:cs="Arial"/>
                <w:sz w:val="22"/>
                <w:szCs w:val="22"/>
              </w:rPr>
              <w:t>/asesor externo contador</w:t>
            </w:r>
          </w:p>
        </w:tc>
        <w:tc>
          <w:tcPr>
            <w:tcW w:w="2229"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Instrumento de control y sostenibilidad aplicado</w:t>
            </w:r>
            <w:r w:rsidR="00784529">
              <w:rPr>
                <w:rFonts w:ascii="Arial" w:hAnsi="Arial" w:cs="Arial"/>
                <w:sz w:val="22"/>
                <w:szCs w:val="22"/>
              </w:rPr>
              <w:t xml:space="preserve"> </w:t>
            </w:r>
          </w:p>
        </w:tc>
      </w:tr>
      <w:tr w:rsidR="00137A99" w:rsidRPr="00FB5E67" w:rsidTr="007B1E6A">
        <w:trPr>
          <w:cantSplit/>
          <w:trHeight w:val="350"/>
          <w:jc w:val="center"/>
        </w:trPr>
        <w:tc>
          <w:tcPr>
            <w:tcW w:w="0" w:type="auto"/>
            <w:vAlign w:val="center"/>
          </w:tcPr>
          <w:p w:rsidR="00137A99" w:rsidRPr="00FB5E67" w:rsidRDefault="00137A99" w:rsidP="007B1E6A">
            <w:pPr>
              <w:jc w:val="center"/>
              <w:rPr>
                <w:rFonts w:ascii="Arial" w:hAnsi="Arial" w:cs="Arial"/>
                <w:sz w:val="22"/>
                <w:szCs w:val="22"/>
              </w:rPr>
            </w:pPr>
            <w:r>
              <w:rPr>
                <w:rFonts w:ascii="Arial" w:hAnsi="Arial" w:cs="Arial"/>
                <w:sz w:val="22"/>
                <w:szCs w:val="22"/>
              </w:rPr>
              <w:t>3</w:t>
            </w:r>
          </w:p>
        </w:tc>
        <w:tc>
          <w:tcPr>
            <w:tcW w:w="3924" w:type="dxa"/>
            <w:vAlign w:val="center"/>
          </w:tcPr>
          <w:p w:rsidR="00137A99" w:rsidRPr="00FB5E67" w:rsidRDefault="00137A99" w:rsidP="007B1E6A">
            <w:pPr>
              <w:jc w:val="both"/>
              <w:rPr>
                <w:rFonts w:ascii="Arial" w:eastAsia="Arial Unicode MS" w:hAnsi="Arial" w:cs="Arial"/>
                <w:sz w:val="22"/>
                <w:szCs w:val="22"/>
              </w:rPr>
            </w:pPr>
            <w:r>
              <w:rPr>
                <w:rFonts w:ascii="Arial" w:eastAsia="Arial Unicode MS" w:hAnsi="Arial" w:cs="Arial"/>
                <w:sz w:val="22"/>
                <w:szCs w:val="22"/>
              </w:rPr>
              <w:t xml:space="preserve">Evaluar la gestión de los Riesgos contables en cada una de etapas del proceso contable </w:t>
            </w:r>
          </w:p>
        </w:tc>
        <w:tc>
          <w:tcPr>
            <w:tcW w:w="2462" w:type="dxa"/>
            <w:vAlign w:val="center"/>
          </w:tcPr>
          <w:p w:rsidR="00137A99" w:rsidRPr="00FB5E67" w:rsidRDefault="00137A99" w:rsidP="007B1E6A">
            <w:pPr>
              <w:jc w:val="center"/>
              <w:rPr>
                <w:rFonts w:ascii="Arial" w:hAnsi="Arial" w:cs="Arial"/>
                <w:sz w:val="22"/>
                <w:szCs w:val="22"/>
              </w:rPr>
            </w:pPr>
            <w:r>
              <w:rPr>
                <w:rFonts w:ascii="Arial" w:hAnsi="Arial" w:cs="Arial"/>
                <w:sz w:val="22"/>
                <w:szCs w:val="22"/>
              </w:rPr>
              <w:t>Asesor</w:t>
            </w:r>
            <w:r w:rsidRPr="00FB5E67">
              <w:rPr>
                <w:rFonts w:ascii="Arial" w:hAnsi="Arial" w:cs="Arial"/>
                <w:sz w:val="22"/>
                <w:szCs w:val="22"/>
              </w:rPr>
              <w:t xml:space="preserve"> de Control interno</w:t>
            </w:r>
            <w:r>
              <w:rPr>
                <w:rFonts w:ascii="Arial" w:hAnsi="Arial" w:cs="Arial"/>
                <w:sz w:val="22"/>
                <w:szCs w:val="22"/>
              </w:rPr>
              <w:t>/asesor externo contador/equipo control Interno</w:t>
            </w:r>
          </w:p>
        </w:tc>
        <w:tc>
          <w:tcPr>
            <w:tcW w:w="2229" w:type="dxa"/>
            <w:vAlign w:val="center"/>
          </w:tcPr>
          <w:p w:rsidR="00137A99" w:rsidRPr="00FB5E67" w:rsidRDefault="00137A99" w:rsidP="007B1E6A">
            <w:pPr>
              <w:jc w:val="center"/>
              <w:rPr>
                <w:rFonts w:ascii="Arial" w:hAnsi="Arial" w:cs="Arial"/>
                <w:sz w:val="22"/>
                <w:szCs w:val="22"/>
              </w:rPr>
            </w:pPr>
            <w:r>
              <w:rPr>
                <w:rFonts w:ascii="Arial" w:hAnsi="Arial" w:cs="Arial"/>
                <w:sz w:val="22"/>
                <w:szCs w:val="22"/>
              </w:rPr>
              <w:t xml:space="preserve">Evaluación de matriz de riesgos </w:t>
            </w:r>
          </w:p>
        </w:tc>
      </w:tr>
      <w:tr w:rsidR="009577AC" w:rsidRPr="00FB5E67" w:rsidTr="007B1E6A">
        <w:trPr>
          <w:cantSplit/>
          <w:trHeight w:val="350"/>
          <w:jc w:val="center"/>
        </w:trPr>
        <w:tc>
          <w:tcPr>
            <w:tcW w:w="0" w:type="auto"/>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3</w:t>
            </w:r>
          </w:p>
        </w:tc>
        <w:tc>
          <w:tcPr>
            <w:tcW w:w="3924" w:type="dxa"/>
            <w:vAlign w:val="center"/>
          </w:tcPr>
          <w:p w:rsidR="009577AC" w:rsidRPr="00FB5E67" w:rsidRDefault="009577AC" w:rsidP="007B1E6A">
            <w:pPr>
              <w:jc w:val="both"/>
              <w:rPr>
                <w:rFonts w:ascii="Arial" w:hAnsi="Arial" w:cs="Arial"/>
                <w:sz w:val="22"/>
                <w:szCs w:val="22"/>
              </w:rPr>
            </w:pPr>
            <w:r w:rsidRPr="00FB5E67">
              <w:rPr>
                <w:rFonts w:ascii="Arial" w:eastAsia="Arial Unicode MS" w:hAnsi="Arial" w:cs="Arial"/>
                <w:sz w:val="22"/>
                <w:szCs w:val="22"/>
              </w:rPr>
              <w:t>Elaborar informe  que contenga  recomendaciones</w:t>
            </w:r>
          </w:p>
        </w:tc>
        <w:tc>
          <w:tcPr>
            <w:tcW w:w="2462"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Asesor de Control Interno</w:t>
            </w:r>
            <w:r w:rsidR="00784529">
              <w:rPr>
                <w:rFonts w:ascii="Arial" w:hAnsi="Arial" w:cs="Arial"/>
                <w:sz w:val="22"/>
                <w:szCs w:val="22"/>
              </w:rPr>
              <w:t>/ asesor externo contador</w:t>
            </w:r>
          </w:p>
        </w:tc>
        <w:tc>
          <w:tcPr>
            <w:tcW w:w="2229"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Informe</w:t>
            </w:r>
          </w:p>
        </w:tc>
      </w:tr>
      <w:tr w:rsidR="009577AC" w:rsidRPr="00FB5E67" w:rsidTr="007B1E6A">
        <w:trPr>
          <w:cantSplit/>
          <w:trHeight w:val="350"/>
          <w:jc w:val="center"/>
        </w:trPr>
        <w:tc>
          <w:tcPr>
            <w:tcW w:w="0" w:type="auto"/>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4</w:t>
            </w:r>
          </w:p>
        </w:tc>
        <w:tc>
          <w:tcPr>
            <w:tcW w:w="3924" w:type="dxa"/>
            <w:vAlign w:val="center"/>
          </w:tcPr>
          <w:p w:rsidR="009577AC" w:rsidRPr="00FB5E67" w:rsidRDefault="009577AC" w:rsidP="007B1E6A">
            <w:pPr>
              <w:jc w:val="both"/>
              <w:rPr>
                <w:rFonts w:ascii="Arial" w:hAnsi="Arial" w:cs="Arial"/>
                <w:sz w:val="22"/>
                <w:szCs w:val="22"/>
              </w:rPr>
            </w:pPr>
            <w:r w:rsidRPr="00FB5E67">
              <w:rPr>
                <w:rFonts w:ascii="Arial" w:eastAsia="Arial Unicode MS" w:hAnsi="Arial" w:cs="Arial"/>
                <w:sz w:val="22"/>
                <w:szCs w:val="22"/>
              </w:rPr>
              <w:t xml:space="preserve">Socializar el informe con el área contable </w:t>
            </w:r>
          </w:p>
        </w:tc>
        <w:tc>
          <w:tcPr>
            <w:tcW w:w="2462"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Asesor de Control Interno</w:t>
            </w:r>
          </w:p>
        </w:tc>
        <w:tc>
          <w:tcPr>
            <w:tcW w:w="2229"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 xml:space="preserve">Acta </w:t>
            </w:r>
          </w:p>
        </w:tc>
      </w:tr>
      <w:tr w:rsidR="009577AC" w:rsidRPr="00FB5E67" w:rsidTr="007B1E6A">
        <w:trPr>
          <w:cantSplit/>
          <w:trHeight w:val="350"/>
          <w:jc w:val="center"/>
        </w:trPr>
        <w:tc>
          <w:tcPr>
            <w:tcW w:w="0" w:type="auto"/>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5</w:t>
            </w:r>
          </w:p>
        </w:tc>
        <w:tc>
          <w:tcPr>
            <w:tcW w:w="3924" w:type="dxa"/>
            <w:vAlign w:val="center"/>
          </w:tcPr>
          <w:p w:rsidR="009577AC" w:rsidRPr="00FB5E67" w:rsidRDefault="009577AC" w:rsidP="007B1E6A">
            <w:pPr>
              <w:jc w:val="both"/>
              <w:rPr>
                <w:rFonts w:ascii="Arial" w:hAnsi="Arial" w:cs="Arial"/>
                <w:sz w:val="22"/>
                <w:szCs w:val="22"/>
              </w:rPr>
            </w:pPr>
            <w:r w:rsidRPr="00FB5E67">
              <w:rPr>
                <w:rFonts w:ascii="Arial" w:eastAsia="Arial Unicode MS" w:hAnsi="Arial" w:cs="Arial"/>
                <w:sz w:val="22"/>
                <w:szCs w:val="22"/>
              </w:rPr>
              <w:t>Presentación y análisis del Informe a la Alta Dirección.</w:t>
            </w:r>
          </w:p>
        </w:tc>
        <w:tc>
          <w:tcPr>
            <w:tcW w:w="2462" w:type="dxa"/>
            <w:vAlign w:val="center"/>
          </w:tcPr>
          <w:p w:rsidR="009577AC" w:rsidRPr="00FB5E67" w:rsidRDefault="00784529" w:rsidP="007B1E6A">
            <w:pPr>
              <w:jc w:val="center"/>
              <w:rPr>
                <w:rFonts w:ascii="Arial" w:hAnsi="Arial" w:cs="Arial"/>
                <w:sz w:val="22"/>
                <w:szCs w:val="22"/>
              </w:rPr>
            </w:pPr>
            <w:r>
              <w:rPr>
                <w:rFonts w:ascii="Arial" w:hAnsi="Arial" w:cs="Arial"/>
                <w:sz w:val="22"/>
                <w:szCs w:val="22"/>
              </w:rPr>
              <w:t>Asesor</w:t>
            </w:r>
            <w:r w:rsidR="009577AC" w:rsidRPr="00FB5E67">
              <w:rPr>
                <w:rFonts w:ascii="Arial" w:hAnsi="Arial" w:cs="Arial"/>
                <w:sz w:val="22"/>
                <w:szCs w:val="22"/>
              </w:rPr>
              <w:t xml:space="preserve"> de Control Interno</w:t>
            </w:r>
          </w:p>
        </w:tc>
        <w:tc>
          <w:tcPr>
            <w:tcW w:w="2229"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Acta</w:t>
            </w:r>
          </w:p>
        </w:tc>
      </w:tr>
      <w:tr w:rsidR="009577AC" w:rsidRPr="00FB5E67" w:rsidTr="007B1E6A">
        <w:trPr>
          <w:cantSplit/>
          <w:trHeight w:val="350"/>
          <w:jc w:val="center"/>
        </w:trPr>
        <w:tc>
          <w:tcPr>
            <w:tcW w:w="0" w:type="auto"/>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6</w:t>
            </w:r>
          </w:p>
        </w:tc>
        <w:tc>
          <w:tcPr>
            <w:tcW w:w="3924" w:type="dxa"/>
            <w:vAlign w:val="center"/>
          </w:tcPr>
          <w:p w:rsidR="009577AC" w:rsidRPr="00FB5E67" w:rsidRDefault="009577AC" w:rsidP="007B1E6A">
            <w:pPr>
              <w:jc w:val="both"/>
              <w:rPr>
                <w:rFonts w:ascii="Arial" w:hAnsi="Arial" w:cs="Arial"/>
                <w:sz w:val="22"/>
                <w:szCs w:val="22"/>
              </w:rPr>
            </w:pPr>
            <w:r w:rsidRPr="00FB5E67">
              <w:rPr>
                <w:rFonts w:ascii="Arial" w:eastAsia="Arial Unicode MS" w:hAnsi="Arial" w:cs="Arial"/>
                <w:sz w:val="22"/>
                <w:szCs w:val="22"/>
              </w:rPr>
              <w:t>Elaboración del Plan de mejoramiento</w:t>
            </w:r>
          </w:p>
        </w:tc>
        <w:tc>
          <w:tcPr>
            <w:tcW w:w="2462" w:type="dxa"/>
            <w:vAlign w:val="center"/>
          </w:tcPr>
          <w:p w:rsidR="009577AC" w:rsidRPr="00FB5E67" w:rsidRDefault="00784529" w:rsidP="007B1E6A">
            <w:pPr>
              <w:jc w:val="center"/>
              <w:rPr>
                <w:rFonts w:ascii="Arial" w:hAnsi="Arial" w:cs="Arial"/>
                <w:sz w:val="22"/>
                <w:szCs w:val="22"/>
              </w:rPr>
            </w:pPr>
            <w:r>
              <w:rPr>
                <w:rFonts w:ascii="Arial" w:hAnsi="Arial" w:cs="Arial"/>
                <w:sz w:val="22"/>
                <w:szCs w:val="22"/>
              </w:rPr>
              <w:t>Proceso contable</w:t>
            </w:r>
          </w:p>
        </w:tc>
        <w:tc>
          <w:tcPr>
            <w:tcW w:w="2229"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Plan de mejoramiento</w:t>
            </w:r>
          </w:p>
        </w:tc>
      </w:tr>
      <w:tr w:rsidR="009577AC" w:rsidRPr="00FB5E67" w:rsidTr="007B1E6A">
        <w:trPr>
          <w:cantSplit/>
          <w:trHeight w:val="350"/>
          <w:jc w:val="center"/>
        </w:trPr>
        <w:tc>
          <w:tcPr>
            <w:tcW w:w="0" w:type="auto"/>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7</w:t>
            </w:r>
          </w:p>
        </w:tc>
        <w:tc>
          <w:tcPr>
            <w:tcW w:w="3924" w:type="dxa"/>
            <w:vAlign w:val="center"/>
          </w:tcPr>
          <w:p w:rsidR="009577AC" w:rsidRPr="00FB5E67" w:rsidRDefault="009577AC" w:rsidP="007B1E6A">
            <w:pPr>
              <w:jc w:val="both"/>
              <w:rPr>
                <w:rFonts w:ascii="Arial" w:hAnsi="Arial" w:cs="Arial"/>
                <w:sz w:val="22"/>
                <w:szCs w:val="22"/>
              </w:rPr>
            </w:pPr>
            <w:r w:rsidRPr="00FB5E67">
              <w:rPr>
                <w:rFonts w:ascii="Arial" w:eastAsia="Arial Unicode MS" w:hAnsi="Arial" w:cs="Arial"/>
                <w:sz w:val="22"/>
                <w:szCs w:val="22"/>
              </w:rPr>
              <w:t>Seguimiento al Plan de Mejoramiento para la evaluación del sistema contable.</w:t>
            </w:r>
          </w:p>
        </w:tc>
        <w:tc>
          <w:tcPr>
            <w:tcW w:w="2462" w:type="dxa"/>
            <w:vAlign w:val="center"/>
          </w:tcPr>
          <w:p w:rsidR="009577AC" w:rsidRPr="00FB5E67" w:rsidRDefault="00784529" w:rsidP="007B1E6A">
            <w:pPr>
              <w:jc w:val="center"/>
              <w:rPr>
                <w:rFonts w:ascii="Arial" w:hAnsi="Arial" w:cs="Arial"/>
                <w:sz w:val="22"/>
                <w:szCs w:val="22"/>
              </w:rPr>
            </w:pPr>
            <w:r>
              <w:rPr>
                <w:rFonts w:ascii="Arial" w:hAnsi="Arial" w:cs="Arial"/>
                <w:sz w:val="22"/>
                <w:szCs w:val="22"/>
              </w:rPr>
              <w:t>Asesor de Control Interno</w:t>
            </w:r>
          </w:p>
        </w:tc>
        <w:tc>
          <w:tcPr>
            <w:tcW w:w="2229" w:type="dxa"/>
            <w:vAlign w:val="center"/>
          </w:tcPr>
          <w:p w:rsidR="009577AC" w:rsidRPr="00FB5E67" w:rsidRDefault="009577AC" w:rsidP="007B1E6A">
            <w:pPr>
              <w:jc w:val="center"/>
              <w:rPr>
                <w:rFonts w:ascii="Arial" w:hAnsi="Arial" w:cs="Arial"/>
                <w:sz w:val="22"/>
                <w:szCs w:val="22"/>
              </w:rPr>
            </w:pPr>
            <w:r w:rsidRPr="00FB5E67">
              <w:rPr>
                <w:rFonts w:ascii="Arial" w:hAnsi="Arial" w:cs="Arial"/>
                <w:sz w:val="22"/>
                <w:szCs w:val="22"/>
              </w:rPr>
              <w:t>Informe de seguimiento</w:t>
            </w:r>
          </w:p>
        </w:tc>
      </w:tr>
    </w:tbl>
    <w:p w:rsidR="00EF56B8" w:rsidRDefault="00EF56B8" w:rsidP="00C07546">
      <w:pPr>
        <w:jc w:val="both"/>
        <w:rPr>
          <w:rFonts w:ascii="Arial" w:hAnsi="Arial" w:cs="Arial"/>
          <w:sz w:val="24"/>
          <w:szCs w:val="24"/>
        </w:rPr>
      </w:pPr>
    </w:p>
    <w:p w:rsidR="00FC07CA" w:rsidRPr="0061252A" w:rsidRDefault="00FC07CA" w:rsidP="00950CBA">
      <w:pPr>
        <w:autoSpaceDE w:val="0"/>
        <w:autoSpaceDN w:val="0"/>
        <w:adjustRightInd w:val="0"/>
        <w:jc w:val="center"/>
        <w:rPr>
          <w:rFonts w:ascii="Arial" w:eastAsiaTheme="minorHAnsi" w:hAnsi="Arial" w:cs="Arial"/>
          <w:b/>
          <w:sz w:val="24"/>
          <w:szCs w:val="24"/>
          <w:lang w:val="es-ES" w:eastAsia="en-US"/>
        </w:rPr>
      </w:pPr>
    </w:p>
    <w:p w:rsidR="00842BC4" w:rsidRDefault="008F756B" w:rsidP="00D4690E">
      <w:pPr>
        <w:jc w:val="both"/>
        <w:rPr>
          <w:rFonts w:ascii="Arial" w:hAnsi="Arial" w:cs="Arial"/>
          <w:b/>
          <w:sz w:val="24"/>
          <w:szCs w:val="24"/>
        </w:rPr>
      </w:pPr>
      <w:r>
        <w:rPr>
          <w:rFonts w:ascii="Arial" w:hAnsi="Arial" w:cs="Arial"/>
          <w:b/>
          <w:sz w:val="24"/>
          <w:szCs w:val="24"/>
        </w:rPr>
        <w:t xml:space="preserve">6. </w:t>
      </w:r>
      <w:r w:rsidR="00842BC4" w:rsidRPr="00D4690E">
        <w:rPr>
          <w:rFonts w:ascii="Arial" w:hAnsi="Arial" w:cs="Arial"/>
          <w:b/>
          <w:sz w:val="24"/>
          <w:szCs w:val="24"/>
        </w:rPr>
        <w:t>DOCUMENTOS DE REFERENCIA</w:t>
      </w:r>
    </w:p>
    <w:p w:rsidR="00EC49D4" w:rsidRPr="00D4690E" w:rsidRDefault="00EC49D4" w:rsidP="00D4690E">
      <w:pPr>
        <w:jc w:val="both"/>
        <w:rPr>
          <w:rFonts w:ascii="Arial" w:hAnsi="Arial" w:cs="Arial"/>
          <w:b/>
          <w:sz w:val="24"/>
          <w:szCs w:val="24"/>
        </w:rPr>
      </w:pPr>
    </w:p>
    <w:p w:rsidR="007D2F9F" w:rsidRDefault="00F60B28" w:rsidP="0044429E">
      <w:pPr>
        <w:jc w:val="both"/>
        <w:rPr>
          <w:rFonts w:ascii="Arial" w:hAnsi="Arial" w:cs="Arial"/>
          <w:sz w:val="24"/>
          <w:szCs w:val="24"/>
        </w:rPr>
      </w:pPr>
      <w:r w:rsidRPr="00F60B28">
        <w:rPr>
          <w:rFonts w:ascii="Arial" w:hAnsi="Arial" w:cs="Arial"/>
          <w:sz w:val="24"/>
          <w:szCs w:val="24"/>
        </w:rPr>
        <w:t>Procedimiento para la evaluación del control interno contable</w:t>
      </w:r>
      <w:r w:rsidR="007B5EAD">
        <w:rPr>
          <w:rFonts w:ascii="Arial" w:hAnsi="Arial" w:cs="Arial"/>
          <w:sz w:val="24"/>
          <w:szCs w:val="24"/>
        </w:rPr>
        <w:t xml:space="preserve"> de la Contaduría General de la Nación</w:t>
      </w:r>
    </w:p>
    <w:p w:rsidR="00F60B28" w:rsidRDefault="00F60B28" w:rsidP="0044429E">
      <w:pPr>
        <w:jc w:val="both"/>
        <w:rPr>
          <w:rFonts w:ascii="Arial" w:hAnsi="Arial" w:cs="Arial"/>
          <w:sz w:val="24"/>
          <w:szCs w:val="24"/>
        </w:rPr>
      </w:pPr>
      <w:r w:rsidRPr="002C7301">
        <w:rPr>
          <w:rFonts w:ascii="Arial" w:hAnsi="Arial" w:cs="Arial"/>
          <w:sz w:val="24"/>
          <w:szCs w:val="24"/>
        </w:rPr>
        <w:t>Ley 87 de 1993</w:t>
      </w:r>
      <w:r>
        <w:rPr>
          <w:rFonts w:ascii="Arial" w:hAnsi="Arial" w:cs="Arial"/>
          <w:sz w:val="24"/>
          <w:szCs w:val="24"/>
        </w:rPr>
        <w:t>,</w:t>
      </w:r>
      <w:r w:rsidRPr="002C7301">
        <w:rPr>
          <w:rFonts w:ascii="Arial" w:hAnsi="Arial" w:cs="Arial"/>
          <w:sz w:val="24"/>
          <w:szCs w:val="24"/>
        </w:rPr>
        <w:t xml:space="preserve"> </w:t>
      </w:r>
    </w:p>
    <w:p w:rsidR="00F60B28" w:rsidRPr="006E1F92" w:rsidRDefault="00F60B28" w:rsidP="0044429E">
      <w:pPr>
        <w:jc w:val="both"/>
        <w:rPr>
          <w:rFonts w:ascii="Arial" w:hAnsi="Arial" w:cs="Arial"/>
          <w:sz w:val="24"/>
          <w:szCs w:val="24"/>
        </w:rPr>
      </w:pPr>
      <w:r>
        <w:rPr>
          <w:rFonts w:ascii="Arial" w:hAnsi="Arial" w:cs="Arial"/>
          <w:sz w:val="24"/>
          <w:szCs w:val="24"/>
        </w:rPr>
        <w:t>7ma. Dimensión MIPG: Control Interno</w:t>
      </w:r>
    </w:p>
    <w:p w:rsidR="00842BC4" w:rsidRPr="006E1F92" w:rsidRDefault="00842BC4" w:rsidP="00842BC4">
      <w:pPr>
        <w:jc w:val="both"/>
        <w:rPr>
          <w:rFonts w:ascii="Arial" w:hAnsi="Arial" w:cs="Arial"/>
          <w:color w:val="FF0000"/>
          <w:sz w:val="24"/>
          <w:szCs w:val="24"/>
        </w:rPr>
      </w:pPr>
    </w:p>
    <w:p w:rsidR="008F756B" w:rsidRDefault="008F756B" w:rsidP="00842BC4">
      <w:pPr>
        <w:jc w:val="both"/>
        <w:rPr>
          <w:rFonts w:ascii="Arial" w:hAnsi="Arial" w:cs="Arial"/>
          <w:b/>
          <w:color w:val="FF0000"/>
          <w:sz w:val="24"/>
          <w:szCs w:val="24"/>
        </w:rPr>
      </w:pPr>
    </w:p>
    <w:p w:rsidR="009577AC" w:rsidRPr="0061252A" w:rsidRDefault="009577AC" w:rsidP="00842BC4">
      <w:pPr>
        <w:jc w:val="both"/>
        <w:rPr>
          <w:rFonts w:ascii="Arial" w:hAnsi="Arial" w:cs="Arial"/>
          <w:b/>
          <w:color w:val="FF0000"/>
          <w:sz w:val="24"/>
          <w:szCs w:val="24"/>
        </w:rPr>
      </w:pPr>
    </w:p>
    <w:p w:rsidR="00842BC4" w:rsidRPr="0061252A" w:rsidRDefault="00842BC4" w:rsidP="00842BC4">
      <w:pPr>
        <w:jc w:val="both"/>
        <w:rPr>
          <w:rFonts w:ascii="Arial" w:hAnsi="Arial" w:cs="Arial"/>
          <w:b/>
          <w:sz w:val="24"/>
          <w:szCs w:val="24"/>
        </w:rPr>
      </w:pPr>
      <w:r w:rsidRPr="0061252A">
        <w:rPr>
          <w:rFonts w:ascii="Arial" w:hAnsi="Arial" w:cs="Arial"/>
          <w:b/>
          <w:sz w:val="24"/>
          <w:szCs w:val="24"/>
        </w:rPr>
        <w:t>7. ANEXOS</w:t>
      </w:r>
    </w:p>
    <w:p w:rsidR="00842BC4" w:rsidRPr="0061252A" w:rsidRDefault="00842BC4" w:rsidP="00842BC4">
      <w:pPr>
        <w:jc w:val="both"/>
        <w:rPr>
          <w:rFonts w:ascii="Arial" w:hAnsi="Arial" w:cs="Arial"/>
          <w:b/>
          <w:sz w:val="24"/>
          <w:szCs w:val="24"/>
        </w:rPr>
      </w:pPr>
    </w:p>
    <w:p w:rsidR="00842BC4" w:rsidRPr="0061252A" w:rsidRDefault="00745B1E" w:rsidP="00842BC4">
      <w:pPr>
        <w:jc w:val="both"/>
        <w:rPr>
          <w:rFonts w:ascii="Arial" w:hAnsi="Arial" w:cs="Arial"/>
          <w:sz w:val="24"/>
          <w:szCs w:val="24"/>
        </w:rPr>
      </w:pPr>
      <w:r w:rsidRPr="0061252A">
        <w:rPr>
          <w:rFonts w:ascii="Arial" w:hAnsi="Arial" w:cs="Arial"/>
          <w:sz w:val="24"/>
          <w:szCs w:val="24"/>
        </w:rPr>
        <w:t>No aplica</w:t>
      </w:r>
    </w:p>
    <w:p w:rsidR="00842BC4" w:rsidRDefault="00842BC4" w:rsidP="00842BC4">
      <w:pPr>
        <w:jc w:val="both"/>
        <w:rPr>
          <w:rFonts w:ascii="Arial" w:hAnsi="Arial" w:cs="Arial"/>
          <w:b/>
          <w:sz w:val="24"/>
          <w:szCs w:val="24"/>
        </w:rPr>
      </w:pPr>
    </w:p>
    <w:p w:rsidR="0061252A" w:rsidRDefault="0061252A" w:rsidP="00842BC4">
      <w:pPr>
        <w:jc w:val="both"/>
        <w:rPr>
          <w:rFonts w:ascii="Arial" w:hAnsi="Arial" w:cs="Arial"/>
          <w:b/>
          <w:sz w:val="24"/>
          <w:szCs w:val="24"/>
        </w:rPr>
      </w:pPr>
    </w:p>
    <w:p w:rsidR="00842BC4" w:rsidRPr="0061252A" w:rsidRDefault="008F756B" w:rsidP="00842BC4">
      <w:pPr>
        <w:jc w:val="both"/>
        <w:rPr>
          <w:rFonts w:ascii="Arial" w:hAnsi="Arial" w:cs="Arial"/>
          <w:b/>
          <w:sz w:val="24"/>
          <w:szCs w:val="24"/>
        </w:rPr>
      </w:pPr>
      <w:r>
        <w:rPr>
          <w:rFonts w:ascii="Arial" w:hAnsi="Arial" w:cs="Arial"/>
          <w:b/>
          <w:sz w:val="24"/>
          <w:szCs w:val="24"/>
        </w:rPr>
        <w:t xml:space="preserve">8. </w:t>
      </w:r>
      <w:r w:rsidR="00842BC4" w:rsidRPr="0061252A">
        <w:rPr>
          <w:rFonts w:ascii="Arial" w:hAnsi="Arial" w:cs="Arial"/>
          <w:b/>
          <w:sz w:val="24"/>
          <w:szCs w:val="24"/>
        </w:rPr>
        <w:t>CONTROL DE REGISTROS</w:t>
      </w:r>
    </w:p>
    <w:p w:rsidR="00842BC4" w:rsidRPr="0061252A" w:rsidRDefault="00842BC4" w:rsidP="00842BC4">
      <w:pPr>
        <w:jc w:val="both"/>
        <w:rPr>
          <w:rFonts w:ascii="Arial" w:hAnsi="Arial" w:cs="Arial"/>
          <w:b/>
          <w:sz w:val="24"/>
          <w:szCs w:val="24"/>
        </w:rPr>
      </w:pPr>
    </w:p>
    <w:tbl>
      <w:tblPr>
        <w:tblW w:w="1030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01"/>
        <w:gridCol w:w="1695"/>
        <w:gridCol w:w="2088"/>
        <w:gridCol w:w="1598"/>
        <w:gridCol w:w="1282"/>
        <w:gridCol w:w="1836"/>
      </w:tblGrid>
      <w:tr w:rsidR="00842BC4" w:rsidRPr="0061252A" w:rsidTr="00745B1E">
        <w:trPr>
          <w:cantSplit/>
          <w:trHeight w:val="368"/>
        </w:trPr>
        <w:tc>
          <w:tcPr>
            <w:tcW w:w="1801"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Identificación</w:t>
            </w:r>
          </w:p>
        </w:tc>
        <w:tc>
          <w:tcPr>
            <w:tcW w:w="1695"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Clasificación</w:t>
            </w:r>
          </w:p>
        </w:tc>
        <w:tc>
          <w:tcPr>
            <w:tcW w:w="2088"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Almacenamiento</w:t>
            </w:r>
          </w:p>
        </w:tc>
        <w:tc>
          <w:tcPr>
            <w:tcW w:w="1598"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Tiempo de Retención</w:t>
            </w:r>
          </w:p>
        </w:tc>
        <w:tc>
          <w:tcPr>
            <w:tcW w:w="1282"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Acceso</w:t>
            </w:r>
          </w:p>
        </w:tc>
        <w:tc>
          <w:tcPr>
            <w:tcW w:w="1836"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Disposición</w:t>
            </w:r>
          </w:p>
        </w:tc>
      </w:tr>
      <w:tr w:rsidR="00115C4E" w:rsidRPr="0061252A" w:rsidTr="00745B1E">
        <w:trPr>
          <w:cantSplit/>
          <w:trHeight w:val="199"/>
        </w:trPr>
        <w:tc>
          <w:tcPr>
            <w:tcW w:w="1801" w:type="dxa"/>
            <w:shd w:val="clear" w:color="auto" w:fill="FFFFFF"/>
            <w:vAlign w:val="center"/>
          </w:tcPr>
          <w:p w:rsidR="00115C4E" w:rsidRPr="009577AC" w:rsidRDefault="009577AC" w:rsidP="00640008">
            <w:pPr>
              <w:rPr>
                <w:rFonts w:ascii="Arial" w:hAnsi="Arial" w:cs="Arial"/>
                <w:sz w:val="18"/>
                <w:szCs w:val="18"/>
                <w:lang w:val="pt-BR"/>
              </w:rPr>
            </w:pPr>
            <w:r w:rsidRPr="009577AC">
              <w:rPr>
                <w:rFonts w:ascii="Arial" w:hAnsi="Arial" w:cs="Arial"/>
                <w:sz w:val="18"/>
                <w:szCs w:val="18"/>
                <w:lang w:val="pt-BR"/>
              </w:rPr>
              <w:t>Informe</w:t>
            </w:r>
          </w:p>
        </w:tc>
        <w:tc>
          <w:tcPr>
            <w:tcW w:w="1695" w:type="dxa"/>
            <w:shd w:val="clear" w:color="auto" w:fill="FFFFFF"/>
            <w:vAlign w:val="center"/>
          </w:tcPr>
          <w:p w:rsidR="00115C4E" w:rsidRPr="00115C4E" w:rsidRDefault="00115C4E" w:rsidP="00115C4E">
            <w:pPr>
              <w:rPr>
                <w:rFonts w:ascii="Arial" w:hAnsi="Arial" w:cs="Arial"/>
                <w:sz w:val="18"/>
                <w:szCs w:val="18"/>
                <w:lang w:val="pt-BR"/>
              </w:rPr>
            </w:pPr>
            <w:r w:rsidRPr="00115C4E">
              <w:rPr>
                <w:rFonts w:ascii="Arial" w:hAnsi="Arial" w:cs="Arial"/>
                <w:sz w:val="18"/>
                <w:szCs w:val="18"/>
                <w:lang w:val="pt-BR"/>
              </w:rPr>
              <w:t>Cronologicamente</w:t>
            </w:r>
          </w:p>
        </w:tc>
        <w:tc>
          <w:tcPr>
            <w:tcW w:w="2088" w:type="dxa"/>
            <w:shd w:val="clear" w:color="auto" w:fill="FFFFFF"/>
            <w:vAlign w:val="center"/>
          </w:tcPr>
          <w:p w:rsidR="00115C4E" w:rsidRPr="00115C4E" w:rsidRDefault="00115C4E" w:rsidP="00115C4E">
            <w:pPr>
              <w:pStyle w:val="Piedepgina"/>
              <w:tabs>
                <w:tab w:val="left" w:pos="708"/>
              </w:tabs>
              <w:rPr>
                <w:rFonts w:ascii="Arial" w:hAnsi="Arial" w:cs="Arial"/>
                <w:color w:val="000000"/>
                <w:sz w:val="18"/>
                <w:szCs w:val="18"/>
              </w:rPr>
            </w:pPr>
            <w:r w:rsidRPr="00115C4E">
              <w:rPr>
                <w:rFonts w:ascii="Arial" w:hAnsi="Arial" w:cs="Arial"/>
                <w:color w:val="000000"/>
                <w:sz w:val="18"/>
                <w:szCs w:val="18"/>
              </w:rPr>
              <w:t>Responsable: Asesor de Control Interno</w:t>
            </w:r>
          </w:p>
          <w:p w:rsidR="00115C4E" w:rsidRPr="00115C4E" w:rsidRDefault="00115C4E" w:rsidP="00115C4E">
            <w:pPr>
              <w:pStyle w:val="Piedepgina"/>
              <w:tabs>
                <w:tab w:val="left" w:pos="708"/>
              </w:tabs>
              <w:rPr>
                <w:rFonts w:ascii="Arial" w:hAnsi="Arial" w:cs="Arial"/>
                <w:sz w:val="18"/>
                <w:szCs w:val="18"/>
                <w:lang w:val="pt-BR"/>
              </w:rPr>
            </w:pPr>
            <w:r w:rsidRPr="00115C4E">
              <w:rPr>
                <w:rFonts w:ascii="Arial" w:hAnsi="Arial" w:cs="Arial"/>
                <w:sz w:val="18"/>
                <w:szCs w:val="18"/>
              </w:rPr>
              <w:t>Lugar: Carpeta en PC Documentos de Auditorias</w:t>
            </w:r>
          </w:p>
          <w:p w:rsidR="00115C4E" w:rsidRPr="00115C4E" w:rsidRDefault="00640008" w:rsidP="00115C4E">
            <w:pPr>
              <w:pStyle w:val="Piedepgina"/>
              <w:tabs>
                <w:tab w:val="left" w:pos="708"/>
              </w:tabs>
              <w:rPr>
                <w:rFonts w:ascii="Arial" w:hAnsi="Arial" w:cs="Arial"/>
                <w:sz w:val="18"/>
                <w:szCs w:val="18"/>
              </w:rPr>
            </w:pPr>
            <w:r>
              <w:rPr>
                <w:rFonts w:ascii="Arial" w:hAnsi="Arial" w:cs="Arial"/>
                <w:sz w:val="18"/>
                <w:szCs w:val="18"/>
              </w:rPr>
              <w:t>Medio: V</w:t>
            </w:r>
            <w:r w:rsidR="00115C4E" w:rsidRPr="00115C4E">
              <w:rPr>
                <w:rFonts w:ascii="Arial" w:hAnsi="Arial" w:cs="Arial"/>
                <w:sz w:val="18"/>
                <w:szCs w:val="18"/>
              </w:rPr>
              <w:t>irtual</w:t>
            </w:r>
            <w:r w:rsidR="009577AC">
              <w:rPr>
                <w:rFonts w:ascii="Arial" w:hAnsi="Arial" w:cs="Arial"/>
                <w:sz w:val="18"/>
                <w:szCs w:val="18"/>
              </w:rPr>
              <w:t xml:space="preserve"> y físico</w:t>
            </w:r>
          </w:p>
        </w:tc>
        <w:tc>
          <w:tcPr>
            <w:tcW w:w="1598" w:type="dxa"/>
            <w:shd w:val="clear" w:color="auto" w:fill="FFFFFF"/>
            <w:vAlign w:val="center"/>
          </w:tcPr>
          <w:p w:rsidR="00115C4E" w:rsidRPr="00115C4E" w:rsidRDefault="00115C4E" w:rsidP="00115C4E">
            <w:pPr>
              <w:jc w:val="center"/>
              <w:rPr>
                <w:rFonts w:ascii="Arial" w:hAnsi="Arial" w:cs="Arial"/>
                <w:sz w:val="18"/>
                <w:szCs w:val="18"/>
              </w:rPr>
            </w:pPr>
            <w:r w:rsidRPr="00115C4E">
              <w:rPr>
                <w:rFonts w:ascii="Arial" w:hAnsi="Arial" w:cs="Arial"/>
                <w:sz w:val="18"/>
                <w:szCs w:val="18"/>
              </w:rPr>
              <w:t>2 años</w:t>
            </w:r>
          </w:p>
        </w:tc>
        <w:tc>
          <w:tcPr>
            <w:tcW w:w="1282" w:type="dxa"/>
            <w:shd w:val="clear" w:color="auto" w:fill="FFFFFF"/>
            <w:vAlign w:val="center"/>
          </w:tcPr>
          <w:p w:rsidR="00115C4E" w:rsidRPr="00115C4E" w:rsidRDefault="00115C4E" w:rsidP="00115C4E">
            <w:pPr>
              <w:rPr>
                <w:rFonts w:ascii="Arial" w:hAnsi="Arial" w:cs="Arial"/>
                <w:sz w:val="18"/>
                <w:szCs w:val="18"/>
              </w:rPr>
            </w:pPr>
            <w:r w:rsidRPr="00115C4E">
              <w:rPr>
                <w:rFonts w:ascii="Arial" w:hAnsi="Arial" w:cs="Arial"/>
                <w:sz w:val="18"/>
                <w:szCs w:val="18"/>
              </w:rPr>
              <w:t>Toda la Organización</w:t>
            </w:r>
          </w:p>
        </w:tc>
        <w:tc>
          <w:tcPr>
            <w:tcW w:w="1836" w:type="dxa"/>
            <w:shd w:val="clear" w:color="auto" w:fill="FFFFFF"/>
            <w:vAlign w:val="center"/>
          </w:tcPr>
          <w:p w:rsidR="00115C4E" w:rsidRPr="00115C4E" w:rsidRDefault="00115C4E" w:rsidP="00115C4E">
            <w:pPr>
              <w:jc w:val="center"/>
              <w:rPr>
                <w:rFonts w:ascii="Arial" w:hAnsi="Arial" w:cs="Arial"/>
                <w:sz w:val="18"/>
                <w:szCs w:val="18"/>
              </w:rPr>
            </w:pPr>
            <w:r w:rsidRPr="00115C4E">
              <w:rPr>
                <w:rFonts w:ascii="Arial" w:hAnsi="Arial" w:cs="Arial"/>
                <w:sz w:val="18"/>
                <w:szCs w:val="18"/>
              </w:rPr>
              <w:t>Archivo central</w:t>
            </w:r>
          </w:p>
        </w:tc>
      </w:tr>
      <w:tr w:rsidR="009577AC" w:rsidRPr="0061252A" w:rsidTr="00745B1E">
        <w:trPr>
          <w:cantSplit/>
          <w:trHeight w:val="199"/>
        </w:trPr>
        <w:tc>
          <w:tcPr>
            <w:tcW w:w="1801" w:type="dxa"/>
            <w:shd w:val="clear" w:color="auto" w:fill="FFFFFF"/>
            <w:vAlign w:val="center"/>
          </w:tcPr>
          <w:p w:rsidR="009577AC" w:rsidRPr="009577AC" w:rsidRDefault="009577AC" w:rsidP="009577AC">
            <w:pPr>
              <w:rPr>
                <w:rFonts w:ascii="Arial" w:hAnsi="Arial" w:cs="Arial"/>
                <w:sz w:val="18"/>
                <w:szCs w:val="18"/>
                <w:lang w:val="pt-BR"/>
              </w:rPr>
            </w:pPr>
            <w:r w:rsidRPr="009577AC">
              <w:rPr>
                <w:rFonts w:ascii="Arial" w:hAnsi="Arial" w:cs="Arial"/>
                <w:sz w:val="18"/>
                <w:szCs w:val="18"/>
                <w:lang w:val="pt-BR"/>
              </w:rPr>
              <w:t>Plan de mejoramiento</w:t>
            </w:r>
          </w:p>
        </w:tc>
        <w:tc>
          <w:tcPr>
            <w:tcW w:w="1695" w:type="dxa"/>
            <w:shd w:val="clear" w:color="auto" w:fill="FFFFFF"/>
            <w:vAlign w:val="center"/>
          </w:tcPr>
          <w:p w:rsidR="009577AC" w:rsidRPr="00115C4E" w:rsidRDefault="009577AC" w:rsidP="009577AC">
            <w:pPr>
              <w:rPr>
                <w:rFonts w:ascii="Arial" w:hAnsi="Arial" w:cs="Arial"/>
                <w:sz w:val="18"/>
                <w:szCs w:val="18"/>
                <w:lang w:val="pt-BR"/>
              </w:rPr>
            </w:pPr>
            <w:r w:rsidRPr="00115C4E">
              <w:rPr>
                <w:rFonts w:ascii="Arial" w:hAnsi="Arial" w:cs="Arial"/>
                <w:sz w:val="18"/>
                <w:szCs w:val="18"/>
                <w:lang w:val="pt-BR"/>
              </w:rPr>
              <w:t>Cronologicamente</w:t>
            </w:r>
          </w:p>
        </w:tc>
        <w:tc>
          <w:tcPr>
            <w:tcW w:w="2088" w:type="dxa"/>
            <w:shd w:val="clear" w:color="auto" w:fill="FFFFFF"/>
            <w:vAlign w:val="center"/>
          </w:tcPr>
          <w:p w:rsidR="009577AC" w:rsidRPr="00115C4E" w:rsidRDefault="009577AC" w:rsidP="009577AC">
            <w:pPr>
              <w:pStyle w:val="Piedepgina"/>
              <w:tabs>
                <w:tab w:val="left" w:pos="708"/>
              </w:tabs>
              <w:rPr>
                <w:rFonts w:ascii="Arial" w:hAnsi="Arial" w:cs="Arial"/>
                <w:color w:val="000000"/>
                <w:sz w:val="18"/>
                <w:szCs w:val="18"/>
              </w:rPr>
            </w:pPr>
            <w:r w:rsidRPr="00115C4E">
              <w:rPr>
                <w:rFonts w:ascii="Arial" w:hAnsi="Arial" w:cs="Arial"/>
                <w:color w:val="000000"/>
                <w:sz w:val="18"/>
                <w:szCs w:val="18"/>
              </w:rPr>
              <w:t>Responsable: Asesor de Control Interno</w:t>
            </w:r>
          </w:p>
          <w:p w:rsidR="009577AC" w:rsidRPr="00115C4E" w:rsidRDefault="009577AC" w:rsidP="009577AC">
            <w:pPr>
              <w:pStyle w:val="Piedepgina"/>
              <w:tabs>
                <w:tab w:val="left" w:pos="708"/>
              </w:tabs>
              <w:rPr>
                <w:rFonts w:ascii="Arial" w:hAnsi="Arial" w:cs="Arial"/>
                <w:sz w:val="18"/>
                <w:szCs w:val="18"/>
                <w:lang w:val="pt-BR"/>
              </w:rPr>
            </w:pPr>
            <w:r w:rsidRPr="00115C4E">
              <w:rPr>
                <w:rFonts w:ascii="Arial" w:hAnsi="Arial" w:cs="Arial"/>
                <w:sz w:val="18"/>
                <w:szCs w:val="18"/>
              </w:rPr>
              <w:t>Lugar: Carpeta en PC Documentos de Auditorias</w:t>
            </w:r>
          </w:p>
          <w:p w:rsidR="009577AC" w:rsidRPr="00115C4E" w:rsidRDefault="009577AC" w:rsidP="009577AC">
            <w:pPr>
              <w:pStyle w:val="Piedepgina"/>
              <w:tabs>
                <w:tab w:val="left" w:pos="708"/>
              </w:tabs>
              <w:rPr>
                <w:rFonts w:ascii="Arial" w:hAnsi="Arial" w:cs="Arial"/>
                <w:sz w:val="18"/>
                <w:szCs w:val="18"/>
              </w:rPr>
            </w:pPr>
            <w:r>
              <w:rPr>
                <w:rFonts w:ascii="Arial" w:hAnsi="Arial" w:cs="Arial"/>
                <w:sz w:val="18"/>
                <w:szCs w:val="18"/>
              </w:rPr>
              <w:t>Medio: V</w:t>
            </w:r>
            <w:r w:rsidRPr="00115C4E">
              <w:rPr>
                <w:rFonts w:ascii="Arial" w:hAnsi="Arial" w:cs="Arial"/>
                <w:sz w:val="18"/>
                <w:szCs w:val="18"/>
              </w:rPr>
              <w:t>irtual</w:t>
            </w:r>
            <w:r>
              <w:rPr>
                <w:rFonts w:ascii="Arial" w:hAnsi="Arial" w:cs="Arial"/>
                <w:sz w:val="18"/>
                <w:szCs w:val="18"/>
              </w:rPr>
              <w:t xml:space="preserve"> y físico</w:t>
            </w:r>
          </w:p>
        </w:tc>
        <w:tc>
          <w:tcPr>
            <w:tcW w:w="1598" w:type="dxa"/>
            <w:shd w:val="clear" w:color="auto" w:fill="FFFFFF"/>
            <w:vAlign w:val="center"/>
          </w:tcPr>
          <w:p w:rsidR="009577AC" w:rsidRPr="00115C4E" w:rsidRDefault="009577AC" w:rsidP="009577AC">
            <w:pPr>
              <w:jc w:val="center"/>
              <w:rPr>
                <w:rFonts w:ascii="Arial" w:hAnsi="Arial" w:cs="Arial"/>
                <w:sz w:val="18"/>
                <w:szCs w:val="18"/>
              </w:rPr>
            </w:pPr>
            <w:r w:rsidRPr="00115C4E">
              <w:rPr>
                <w:rFonts w:ascii="Arial" w:hAnsi="Arial" w:cs="Arial"/>
                <w:sz w:val="18"/>
                <w:szCs w:val="18"/>
              </w:rPr>
              <w:t>2 años</w:t>
            </w:r>
          </w:p>
        </w:tc>
        <w:tc>
          <w:tcPr>
            <w:tcW w:w="1282" w:type="dxa"/>
            <w:shd w:val="clear" w:color="auto" w:fill="FFFFFF"/>
            <w:vAlign w:val="center"/>
          </w:tcPr>
          <w:p w:rsidR="009577AC" w:rsidRPr="00115C4E" w:rsidRDefault="009577AC" w:rsidP="009577AC">
            <w:pPr>
              <w:rPr>
                <w:rFonts w:ascii="Arial" w:hAnsi="Arial" w:cs="Arial"/>
                <w:sz w:val="18"/>
                <w:szCs w:val="18"/>
              </w:rPr>
            </w:pPr>
            <w:r w:rsidRPr="00115C4E">
              <w:rPr>
                <w:rFonts w:ascii="Arial" w:hAnsi="Arial" w:cs="Arial"/>
                <w:sz w:val="18"/>
                <w:szCs w:val="18"/>
              </w:rPr>
              <w:t>Toda la Organización</w:t>
            </w:r>
          </w:p>
        </w:tc>
        <w:tc>
          <w:tcPr>
            <w:tcW w:w="1836" w:type="dxa"/>
            <w:shd w:val="clear" w:color="auto" w:fill="FFFFFF"/>
            <w:vAlign w:val="center"/>
          </w:tcPr>
          <w:p w:rsidR="009577AC" w:rsidRPr="00115C4E" w:rsidRDefault="009577AC" w:rsidP="009577AC">
            <w:pPr>
              <w:jc w:val="center"/>
              <w:rPr>
                <w:rFonts w:ascii="Arial" w:hAnsi="Arial" w:cs="Arial"/>
                <w:sz w:val="18"/>
                <w:szCs w:val="18"/>
              </w:rPr>
            </w:pPr>
            <w:r w:rsidRPr="00115C4E">
              <w:rPr>
                <w:rFonts w:ascii="Arial" w:hAnsi="Arial" w:cs="Arial"/>
                <w:sz w:val="18"/>
                <w:szCs w:val="18"/>
              </w:rPr>
              <w:t>Archivo central</w:t>
            </w:r>
          </w:p>
        </w:tc>
      </w:tr>
      <w:tr w:rsidR="009577AC" w:rsidRPr="0061252A" w:rsidTr="00745B1E">
        <w:trPr>
          <w:cantSplit/>
          <w:trHeight w:val="199"/>
        </w:trPr>
        <w:tc>
          <w:tcPr>
            <w:tcW w:w="1801" w:type="dxa"/>
            <w:shd w:val="clear" w:color="auto" w:fill="FFFFFF"/>
            <w:vAlign w:val="center"/>
          </w:tcPr>
          <w:p w:rsidR="009577AC" w:rsidRPr="009577AC" w:rsidRDefault="009577AC" w:rsidP="009577AC">
            <w:pPr>
              <w:rPr>
                <w:rFonts w:ascii="Arial" w:hAnsi="Arial" w:cs="Arial"/>
                <w:sz w:val="18"/>
                <w:szCs w:val="18"/>
                <w:lang w:val="pt-BR"/>
              </w:rPr>
            </w:pPr>
            <w:r w:rsidRPr="009577AC">
              <w:rPr>
                <w:rFonts w:ascii="Arial" w:hAnsi="Arial" w:cs="Arial"/>
                <w:sz w:val="18"/>
                <w:szCs w:val="18"/>
                <w:lang w:val="pt-BR"/>
              </w:rPr>
              <w:t>Informe de seguimiento</w:t>
            </w:r>
          </w:p>
        </w:tc>
        <w:tc>
          <w:tcPr>
            <w:tcW w:w="1695" w:type="dxa"/>
            <w:shd w:val="clear" w:color="auto" w:fill="FFFFFF"/>
            <w:vAlign w:val="center"/>
          </w:tcPr>
          <w:p w:rsidR="009577AC" w:rsidRPr="00115C4E" w:rsidRDefault="009577AC" w:rsidP="009577AC">
            <w:pPr>
              <w:rPr>
                <w:rFonts w:ascii="Arial" w:hAnsi="Arial" w:cs="Arial"/>
                <w:sz w:val="18"/>
                <w:szCs w:val="18"/>
                <w:lang w:val="pt-BR"/>
              </w:rPr>
            </w:pPr>
            <w:r w:rsidRPr="00115C4E">
              <w:rPr>
                <w:rFonts w:ascii="Arial" w:hAnsi="Arial" w:cs="Arial"/>
                <w:sz w:val="18"/>
                <w:szCs w:val="18"/>
                <w:lang w:val="pt-BR"/>
              </w:rPr>
              <w:t>Cronologicamente</w:t>
            </w:r>
          </w:p>
        </w:tc>
        <w:tc>
          <w:tcPr>
            <w:tcW w:w="2088" w:type="dxa"/>
            <w:shd w:val="clear" w:color="auto" w:fill="FFFFFF"/>
            <w:vAlign w:val="center"/>
          </w:tcPr>
          <w:p w:rsidR="009577AC" w:rsidRPr="00115C4E" w:rsidRDefault="009577AC" w:rsidP="009577AC">
            <w:pPr>
              <w:pStyle w:val="Piedepgina"/>
              <w:tabs>
                <w:tab w:val="left" w:pos="708"/>
              </w:tabs>
              <w:rPr>
                <w:rFonts w:ascii="Arial" w:hAnsi="Arial" w:cs="Arial"/>
                <w:color w:val="000000"/>
                <w:sz w:val="18"/>
                <w:szCs w:val="18"/>
              </w:rPr>
            </w:pPr>
            <w:r w:rsidRPr="00115C4E">
              <w:rPr>
                <w:rFonts w:ascii="Arial" w:hAnsi="Arial" w:cs="Arial"/>
                <w:color w:val="000000"/>
                <w:sz w:val="18"/>
                <w:szCs w:val="18"/>
              </w:rPr>
              <w:t>Responsable: Asesor de Control Interno</w:t>
            </w:r>
          </w:p>
          <w:p w:rsidR="009577AC" w:rsidRPr="00115C4E" w:rsidRDefault="009577AC" w:rsidP="009577AC">
            <w:pPr>
              <w:pStyle w:val="Piedepgina"/>
              <w:tabs>
                <w:tab w:val="left" w:pos="708"/>
              </w:tabs>
              <w:rPr>
                <w:rFonts w:ascii="Arial" w:hAnsi="Arial" w:cs="Arial"/>
                <w:sz w:val="18"/>
                <w:szCs w:val="18"/>
                <w:lang w:val="pt-BR"/>
              </w:rPr>
            </w:pPr>
            <w:r w:rsidRPr="00115C4E">
              <w:rPr>
                <w:rFonts w:ascii="Arial" w:hAnsi="Arial" w:cs="Arial"/>
                <w:sz w:val="18"/>
                <w:szCs w:val="18"/>
              </w:rPr>
              <w:t>Lugar: Carpeta en PC Documentos de Auditorias</w:t>
            </w:r>
          </w:p>
          <w:p w:rsidR="009577AC" w:rsidRPr="00115C4E" w:rsidRDefault="009577AC" w:rsidP="009577AC">
            <w:pPr>
              <w:pStyle w:val="Piedepgina"/>
              <w:tabs>
                <w:tab w:val="left" w:pos="708"/>
              </w:tabs>
              <w:rPr>
                <w:rFonts w:ascii="Arial" w:hAnsi="Arial" w:cs="Arial"/>
                <w:sz w:val="18"/>
                <w:szCs w:val="18"/>
              </w:rPr>
            </w:pPr>
            <w:r>
              <w:rPr>
                <w:rFonts w:ascii="Arial" w:hAnsi="Arial" w:cs="Arial"/>
                <w:sz w:val="18"/>
                <w:szCs w:val="18"/>
              </w:rPr>
              <w:t>Medio: V</w:t>
            </w:r>
            <w:r w:rsidRPr="00115C4E">
              <w:rPr>
                <w:rFonts w:ascii="Arial" w:hAnsi="Arial" w:cs="Arial"/>
                <w:sz w:val="18"/>
                <w:szCs w:val="18"/>
              </w:rPr>
              <w:t>irtual</w:t>
            </w:r>
            <w:r>
              <w:rPr>
                <w:rFonts w:ascii="Arial" w:hAnsi="Arial" w:cs="Arial"/>
                <w:sz w:val="18"/>
                <w:szCs w:val="18"/>
              </w:rPr>
              <w:t xml:space="preserve"> y físico</w:t>
            </w:r>
          </w:p>
        </w:tc>
        <w:tc>
          <w:tcPr>
            <w:tcW w:w="1598" w:type="dxa"/>
            <w:shd w:val="clear" w:color="auto" w:fill="FFFFFF"/>
            <w:vAlign w:val="center"/>
          </w:tcPr>
          <w:p w:rsidR="009577AC" w:rsidRPr="00115C4E" w:rsidRDefault="009577AC" w:rsidP="009577AC">
            <w:pPr>
              <w:jc w:val="center"/>
              <w:rPr>
                <w:rFonts w:ascii="Arial" w:hAnsi="Arial" w:cs="Arial"/>
                <w:sz w:val="18"/>
                <w:szCs w:val="18"/>
              </w:rPr>
            </w:pPr>
            <w:r w:rsidRPr="00115C4E">
              <w:rPr>
                <w:rFonts w:ascii="Arial" w:hAnsi="Arial" w:cs="Arial"/>
                <w:sz w:val="18"/>
                <w:szCs w:val="18"/>
              </w:rPr>
              <w:t>2 años</w:t>
            </w:r>
          </w:p>
        </w:tc>
        <w:tc>
          <w:tcPr>
            <w:tcW w:w="1282" w:type="dxa"/>
            <w:shd w:val="clear" w:color="auto" w:fill="FFFFFF"/>
            <w:vAlign w:val="center"/>
          </w:tcPr>
          <w:p w:rsidR="009577AC" w:rsidRPr="00115C4E" w:rsidRDefault="009577AC" w:rsidP="009577AC">
            <w:pPr>
              <w:rPr>
                <w:rFonts w:ascii="Arial" w:hAnsi="Arial" w:cs="Arial"/>
                <w:sz w:val="18"/>
                <w:szCs w:val="18"/>
              </w:rPr>
            </w:pPr>
            <w:r w:rsidRPr="00115C4E">
              <w:rPr>
                <w:rFonts w:ascii="Arial" w:hAnsi="Arial" w:cs="Arial"/>
                <w:sz w:val="18"/>
                <w:szCs w:val="18"/>
              </w:rPr>
              <w:t>Toda la Organización</w:t>
            </w:r>
          </w:p>
        </w:tc>
        <w:tc>
          <w:tcPr>
            <w:tcW w:w="1836" w:type="dxa"/>
            <w:shd w:val="clear" w:color="auto" w:fill="FFFFFF"/>
            <w:vAlign w:val="center"/>
          </w:tcPr>
          <w:p w:rsidR="009577AC" w:rsidRPr="00115C4E" w:rsidRDefault="009577AC" w:rsidP="009577AC">
            <w:pPr>
              <w:jc w:val="center"/>
              <w:rPr>
                <w:rFonts w:ascii="Arial" w:hAnsi="Arial" w:cs="Arial"/>
                <w:sz w:val="18"/>
                <w:szCs w:val="18"/>
              </w:rPr>
            </w:pPr>
            <w:r w:rsidRPr="00115C4E">
              <w:rPr>
                <w:rFonts w:ascii="Arial" w:hAnsi="Arial" w:cs="Arial"/>
                <w:sz w:val="18"/>
                <w:szCs w:val="18"/>
              </w:rPr>
              <w:t>Archivo central</w:t>
            </w:r>
          </w:p>
        </w:tc>
      </w:tr>
    </w:tbl>
    <w:p w:rsidR="00842BC4" w:rsidRPr="0061252A" w:rsidRDefault="00842BC4" w:rsidP="00842BC4">
      <w:pPr>
        <w:tabs>
          <w:tab w:val="left" w:pos="1875"/>
        </w:tabs>
        <w:jc w:val="both"/>
        <w:rPr>
          <w:rFonts w:ascii="Arial" w:hAnsi="Arial" w:cs="Arial"/>
          <w:b/>
          <w:sz w:val="24"/>
          <w:szCs w:val="24"/>
        </w:rPr>
      </w:pPr>
      <w:r w:rsidRPr="0061252A">
        <w:rPr>
          <w:rFonts w:ascii="Arial" w:hAnsi="Arial" w:cs="Arial"/>
          <w:b/>
          <w:sz w:val="24"/>
          <w:szCs w:val="24"/>
        </w:rPr>
        <w:tab/>
      </w:r>
    </w:p>
    <w:p w:rsidR="00842BC4" w:rsidRPr="0061252A" w:rsidRDefault="00842BC4" w:rsidP="00842BC4">
      <w:pPr>
        <w:jc w:val="both"/>
        <w:rPr>
          <w:rFonts w:ascii="Arial" w:hAnsi="Arial" w:cs="Arial"/>
          <w:b/>
          <w:sz w:val="24"/>
          <w:szCs w:val="24"/>
        </w:rPr>
      </w:pPr>
    </w:p>
    <w:p w:rsidR="00745B1E" w:rsidRPr="0061252A" w:rsidRDefault="00745B1E" w:rsidP="00842BC4">
      <w:pPr>
        <w:jc w:val="both"/>
        <w:rPr>
          <w:rFonts w:ascii="Arial" w:hAnsi="Arial" w:cs="Arial"/>
          <w:b/>
          <w:sz w:val="24"/>
          <w:szCs w:val="24"/>
        </w:rPr>
      </w:pPr>
    </w:p>
    <w:p w:rsidR="00842BC4" w:rsidRPr="0061252A" w:rsidRDefault="008F756B" w:rsidP="00842BC4">
      <w:pPr>
        <w:pStyle w:val="Encabezad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9. </w:t>
      </w:r>
      <w:r w:rsidR="00842BC4" w:rsidRPr="0061252A">
        <w:rPr>
          <w:rFonts w:ascii="Arial" w:eastAsia="Times New Roman" w:hAnsi="Arial" w:cs="Arial"/>
          <w:b/>
          <w:sz w:val="24"/>
          <w:szCs w:val="24"/>
          <w:lang w:eastAsia="es-ES"/>
        </w:rPr>
        <w:t>CONTROL DE CAMBIOS</w:t>
      </w:r>
    </w:p>
    <w:p w:rsidR="00842BC4" w:rsidRPr="0061252A" w:rsidRDefault="00842BC4" w:rsidP="00842BC4">
      <w:pPr>
        <w:pStyle w:val="Encabezado"/>
        <w:jc w:val="both"/>
        <w:rPr>
          <w:rFonts w:ascii="Arial" w:eastAsia="Times New Roman" w:hAnsi="Arial" w:cs="Arial"/>
          <w:sz w:val="24"/>
          <w:szCs w:val="24"/>
          <w:lang w:eastAsia="es-ES"/>
        </w:rPr>
      </w:pPr>
    </w:p>
    <w:p w:rsidR="00842BC4" w:rsidRPr="0061252A" w:rsidRDefault="00842BC4" w:rsidP="00842BC4">
      <w:pPr>
        <w:pStyle w:val="Encabezado"/>
        <w:jc w:val="both"/>
        <w:rPr>
          <w:rFonts w:ascii="Arial" w:eastAsia="Times New Roman" w:hAnsi="Arial" w:cs="Arial"/>
          <w:sz w:val="24"/>
          <w:szCs w:val="24"/>
          <w:lang w:eastAsia="es-ES"/>
        </w:rPr>
      </w:pPr>
    </w:p>
    <w:tbl>
      <w:tblPr>
        <w:tblW w:w="1027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6025"/>
      </w:tblGrid>
      <w:tr w:rsidR="00842BC4" w:rsidRPr="0061252A" w:rsidTr="006A0EE4">
        <w:tc>
          <w:tcPr>
            <w:tcW w:w="1985" w:type="dxa"/>
            <w:vAlign w:val="center"/>
          </w:tcPr>
          <w:p w:rsidR="00842BC4" w:rsidRPr="0061252A" w:rsidRDefault="00842BC4" w:rsidP="006A0EE4">
            <w:pPr>
              <w:pStyle w:val="Encabezado"/>
              <w:jc w:val="center"/>
              <w:rPr>
                <w:rFonts w:ascii="Arial" w:eastAsia="Times New Roman" w:hAnsi="Arial" w:cs="Arial"/>
                <w:b/>
                <w:sz w:val="24"/>
                <w:szCs w:val="24"/>
                <w:lang w:eastAsia="es-ES"/>
              </w:rPr>
            </w:pPr>
          </w:p>
          <w:p w:rsidR="00842BC4" w:rsidRPr="0061252A" w:rsidRDefault="00842BC4" w:rsidP="006A0EE4">
            <w:pPr>
              <w:pStyle w:val="Encabezado"/>
              <w:jc w:val="center"/>
              <w:rPr>
                <w:rFonts w:ascii="Arial" w:eastAsia="Times New Roman" w:hAnsi="Arial" w:cs="Arial"/>
                <w:b/>
                <w:sz w:val="24"/>
                <w:szCs w:val="24"/>
                <w:lang w:eastAsia="es-ES"/>
              </w:rPr>
            </w:pPr>
            <w:r w:rsidRPr="0061252A">
              <w:rPr>
                <w:rFonts w:ascii="Arial" w:eastAsia="Times New Roman" w:hAnsi="Arial" w:cs="Arial"/>
                <w:b/>
                <w:sz w:val="24"/>
                <w:szCs w:val="24"/>
                <w:lang w:eastAsia="es-ES"/>
              </w:rPr>
              <w:t>VERSIÓN</w:t>
            </w:r>
          </w:p>
          <w:p w:rsidR="00842BC4" w:rsidRPr="0061252A" w:rsidRDefault="00842BC4" w:rsidP="006A0EE4">
            <w:pPr>
              <w:pStyle w:val="Encabezado"/>
              <w:jc w:val="center"/>
              <w:rPr>
                <w:rFonts w:ascii="Arial" w:eastAsia="Times New Roman" w:hAnsi="Arial" w:cs="Arial"/>
                <w:b/>
                <w:sz w:val="24"/>
                <w:szCs w:val="24"/>
                <w:lang w:eastAsia="es-ES"/>
              </w:rPr>
            </w:pPr>
          </w:p>
        </w:tc>
        <w:tc>
          <w:tcPr>
            <w:tcW w:w="2268" w:type="dxa"/>
            <w:vAlign w:val="center"/>
          </w:tcPr>
          <w:p w:rsidR="00842BC4" w:rsidRPr="0061252A" w:rsidRDefault="00842BC4" w:rsidP="006A0EE4">
            <w:pPr>
              <w:pStyle w:val="Encabezado"/>
              <w:jc w:val="center"/>
              <w:rPr>
                <w:rFonts w:ascii="Arial" w:eastAsia="Times New Roman" w:hAnsi="Arial" w:cs="Arial"/>
                <w:b/>
                <w:sz w:val="24"/>
                <w:szCs w:val="24"/>
                <w:lang w:eastAsia="es-ES"/>
              </w:rPr>
            </w:pPr>
            <w:r w:rsidRPr="0061252A">
              <w:rPr>
                <w:rFonts w:ascii="Arial" w:eastAsia="Times New Roman" w:hAnsi="Arial" w:cs="Arial"/>
                <w:b/>
                <w:sz w:val="24"/>
                <w:szCs w:val="24"/>
                <w:lang w:eastAsia="es-ES"/>
              </w:rPr>
              <w:t>FECHA</w:t>
            </w:r>
          </w:p>
        </w:tc>
        <w:tc>
          <w:tcPr>
            <w:tcW w:w="6025" w:type="dxa"/>
            <w:vAlign w:val="center"/>
          </w:tcPr>
          <w:p w:rsidR="00842BC4" w:rsidRPr="0061252A" w:rsidRDefault="00842BC4" w:rsidP="006A0EE4">
            <w:pPr>
              <w:pStyle w:val="Encabezado"/>
              <w:jc w:val="center"/>
              <w:rPr>
                <w:rFonts w:ascii="Arial" w:eastAsia="Times New Roman" w:hAnsi="Arial" w:cs="Arial"/>
                <w:b/>
                <w:sz w:val="24"/>
                <w:szCs w:val="24"/>
                <w:lang w:eastAsia="es-ES"/>
              </w:rPr>
            </w:pPr>
            <w:r w:rsidRPr="0061252A">
              <w:rPr>
                <w:rFonts w:ascii="Arial" w:eastAsia="Times New Roman" w:hAnsi="Arial" w:cs="Arial"/>
                <w:b/>
                <w:sz w:val="24"/>
                <w:szCs w:val="24"/>
                <w:lang w:eastAsia="es-ES"/>
              </w:rPr>
              <w:t>DESCRIPCIÓN DEL CAMBIO</w:t>
            </w:r>
          </w:p>
        </w:tc>
      </w:tr>
      <w:tr w:rsidR="00842BC4" w:rsidRPr="0061252A" w:rsidTr="006A0EE4">
        <w:tc>
          <w:tcPr>
            <w:tcW w:w="1985" w:type="dxa"/>
          </w:tcPr>
          <w:p w:rsidR="00842BC4" w:rsidRPr="0061252A" w:rsidRDefault="001F0C2E" w:rsidP="006A0EE4">
            <w:pPr>
              <w:pStyle w:val="Encabezado"/>
              <w:jc w:val="center"/>
              <w:rPr>
                <w:rFonts w:ascii="Arial" w:eastAsia="Times New Roman" w:hAnsi="Arial" w:cs="Arial"/>
                <w:sz w:val="24"/>
                <w:szCs w:val="24"/>
                <w:lang w:eastAsia="es-ES"/>
              </w:rPr>
            </w:pPr>
            <w:r>
              <w:rPr>
                <w:rFonts w:ascii="Arial" w:eastAsia="Times New Roman" w:hAnsi="Arial" w:cs="Arial"/>
                <w:sz w:val="24"/>
                <w:szCs w:val="24"/>
                <w:lang w:eastAsia="es-ES"/>
              </w:rPr>
              <w:t>1</w:t>
            </w:r>
          </w:p>
        </w:tc>
        <w:tc>
          <w:tcPr>
            <w:tcW w:w="2268" w:type="dxa"/>
          </w:tcPr>
          <w:p w:rsidR="00842BC4" w:rsidRPr="0061252A" w:rsidRDefault="001F0C2E" w:rsidP="006A0EE4">
            <w:pPr>
              <w:pStyle w:val="Encabezado"/>
              <w:jc w:val="center"/>
              <w:rPr>
                <w:rFonts w:ascii="Arial" w:eastAsia="Times New Roman" w:hAnsi="Arial" w:cs="Arial"/>
                <w:sz w:val="24"/>
                <w:szCs w:val="24"/>
                <w:lang w:eastAsia="es-ES"/>
              </w:rPr>
            </w:pPr>
            <w:r>
              <w:rPr>
                <w:rFonts w:ascii="Arial" w:eastAsia="Times New Roman" w:hAnsi="Arial" w:cs="Arial"/>
                <w:sz w:val="24"/>
                <w:szCs w:val="24"/>
                <w:lang w:eastAsia="es-ES"/>
              </w:rPr>
              <w:t>28/05/2015</w:t>
            </w:r>
          </w:p>
        </w:tc>
        <w:tc>
          <w:tcPr>
            <w:tcW w:w="6025" w:type="dxa"/>
          </w:tcPr>
          <w:p w:rsidR="00842BC4" w:rsidRPr="0061252A" w:rsidRDefault="001F0C2E" w:rsidP="006A0EE4">
            <w:pPr>
              <w:pStyle w:val="Encabezado"/>
              <w:jc w:val="both"/>
              <w:rPr>
                <w:rFonts w:ascii="Arial" w:eastAsia="Times New Roman" w:hAnsi="Arial" w:cs="Arial"/>
                <w:sz w:val="24"/>
                <w:szCs w:val="24"/>
                <w:lang w:eastAsia="es-ES"/>
              </w:rPr>
            </w:pPr>
            <w:r>
              <w:rPr>
                <w:rFonts w:ascii="Arial" w:eastAsia="Times New Roman" w:hAnsi="Arial" w:cs="Arial"/>
                <w:sz w:val="24"/>
                <w:szCs w:val="24"/>
                <w:lang w:eastAsia="es-ES"/>
              </w:rPr>
              <w:t>Creación del documento</w:t>
            </w:r>
          </w:p>
        </w:tc>
      </w:tr>
      <w:tr w:rsidR="00842BC4" w:rsidRPr="0061252A" w:rsidTr="006A0EE4">
        <w:tc>
          <w:tcPr>
            <w:tcW w:w="1985" w:type="dxa"/>
          </w:tcPr>
          <w:p w:rsidR="00842BC4" w:rsidRPr="0061252A" w:rsidRDefault="001F0C2E" w:rsidP="006A0EE4">
            <w:pPr>
              <w:pStyle w:val="Encabezado"/>
              <w:jc w:val="center"/>
              <w:rPr>
                <w:rFonts w:ascii="Arial" w:eastAsia="Times New Roman" w:hAnsi="Arial" w:cs="Arial"/>
                <w:sz w:val="24"/>
                <w:szCs w:val="24"/>
                <w:lang w:eastAsia="es-ES"/>
              </w:rPr>
            </w:pPr>
            <w:r>
              <w:rPr>
                <w:rFonts w:ascii="Arial" w:eastAsia="Times New Roman" w:hAnsi="Arial" w:cs="Arial"/>
                <w:sz w:val="24"/>
                <w:szCs w:val="24"/>
                <w:lang w:eastAsia="es-ES"/>
              </w:rPr>
              <w:t>2</w:t>
            </w:r>
          </w:p>
        </w:tc>
        <w:tc>
          <w:tcPr>
            <w:tcW w:w="2268" w:type="dxa"/>
          </w:tcPr>
          <w:p w:rsidR="00842BC4" w:rsidRPr="0061252A" w:rsidRDefault="001F0C2E" w:rsidP="006A0EE4">
            <w:pPr>
              <w:pStyle w:val="Encabezado"/>
              <w:jc w:val="center"/>
              <w:rPr>
                <w:rFonts w:ascii="Arial" w:eastAsia="Times New Roman" w:hAnsi="Arial" w:cs="Arial"/>
                <w:sz w:val="24"/>
                <w:szCs w:val="24"/>
                <w:lang w:eastAsia="es-ES"/>
              </w:rPr>
            </w:pPr>
            <w:r>
              <w:rPr>
                <w:rFonts w:ascii="Arial" w:eastAsia="Times New Roman" w:hAnsi="Arial" w:cs="Arial"/>
                <w:sz w:val="24"/>
                <w:szCs w:val="24"/>
                <w:lang w:eastAsia="es-ES"/>
              </w:rPr>
              <w:t>20/09/2020</w:t>
            </w:r>
          </w:p>
        </w:tc>
        <w:tc>
          <w:tcPr>
            <w:tcW w:w="6025" w:type="dxa"/>
          </w:tcPr>
          <w:p w:rsidR="00842BC4" w:rsidRPr="0061252A" w:rsidRDefault="001F0C2E" w:rsidP="001F0C2E">
            <w:pPr>
              <w:pStyle w:val="Encabezad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Actualización del procedimiento  </w:t>
            </w:r>
          </w:p>
        </w:tc>
      </w:tr>
      <w:tr w:rsidR="00842BC4" w:rsidRPr="0061252A" w:rsidTr="006A0EE4">
        <w:tc>
          <w:tcPr>
            <w:tcW w:w="1985" w:type="dxa"/>
          </w:tcPr>
          <w:p w:rsidR="00842BC4" w:rsidRPr="0061252A" w:rsidRDefault="00842BC4" w:rsidP="006A0EE4">
            <w:pPr>
              <w:pStyle w:val="Encabezado"/>
              <w:jc w:val="center"/>
              <w:rPr>
                <w:rFonts w:ascii="Arial" w:eastAsia="Times New Roman" w:hAnsi="Arial" w:cs="Arial"/>
                <w:sz w:val="24"/>
                <w:szCs w:val="24"/>
                <w:lang w:eastAsia="es-ES"/>
              </w:rPr>
            </w:pPr>
          </w:p>
        </w:tc>
        <w:tc>
          <w:tcPr>
            <w:tcW w:w="2268" w:type="dxa"/>
          </w:tcPr>
          <w:p w:rsidR="00842BC4" w:rsidRPr="0061252A" w:rsidRDefault="00842BC4" w:rsidP="006A0EE4">
            <w:pPr>
              <w:pStyle w:val="Encabezado"/>
              <w:jc w:val="center"/>
              <w:rPr>
                <w:rFonts w:ascii="Arial" w:eastAsia="Times New Roman" w:hAnsi="Arial" w:cs="Arial"/>
                <w:sz w:val="24"/>
                <w:szCs w:val="24"/>
                <w:lang w:eastAsia="es-ES"/>
              </w:rPr>
            </w:pPr>
          </w:p>
        </w:tc>
        <w:tc>
          <w:tcPr>
            <w:tcW w:w="6025" w:type="dxa"/>
          </w:tcPr>
          <w:p w:rsidR="00842BC4" w:rsidRPr="0061252A" w:rsidRDefault="00842BC4" w:rsidP="006A0EE4">
            <w:pPr>
              <w:pStyle w:val="Encabezado"/>
              <w:jc w:val="both"/>
              <w:rPr>
                <w:rFonts w:ascii="Arial" w:eastAsia="Times New Roman" w:hAnsi="Arial" w:cs="Arial"/>
                <w:sz w:val="24"/>
                <w:szCs w:val="24"/>
                <w:lang w:eastAsia="es-ES"/>
              </w:rPr>
            </w:pPr>
          </w:p>
        </w:tc>
      </w:tr>
    </w:tbl>
    <w:p w:rsidR="00842BC4" w:rsidRPr="0061252A" w:rsidRDefault="00842BC4" w:rsidP="00842BC4">
      <w:pPr>
        <w:pStyle w:val="Encabezado"/>
        <w:rPr>
          <w:rFonts w:ascii="Arial" w:eastAsia="Times New Roman" w:hAnsi="Arial" w:cs="Arial"/>
          <w:sz w:val="24"/>
          <w:szCs w:val="24"/>
          <w:lang w:eastAsia="es-ES"/>
        </w:rPr>
      </w:pPr>
    </w:p>
    <w:p w:rsidR="00842BC4" w:rsidRDefault="00842BC4" w:rsidP="00842BC4">
      <w:pPr>
        <w:pStyle w:val="Encabezado"/>
        <w:rPr>
          <w:rFonts w:ascii="Arial" w:eastAsia="Times New Roman" w:hAnsi="Arial" w:cs="Arial"/>
          <w:sz w:val="24"/>
          <w:szCs w:val="24"/>
          <w:lang w:eastAsia="es-ES"/>
        </w:rPr>
      </w:pPr>
    </w:p>
    <w:p w:rsidR="009577AC" w:rsidRPr="0061252A" w:rsidRDefault="009577AC" w:rsidP="00842BC4">
      <w:pPr>
        <w:pStyle w:val="Encabezado"/>
        <w:rPr>
          <w:rFonts w:ascii="Arial" w:eastAsia="Times New Roman" w:hAnsi="Arial" w:cs="Arial"/>
          <w:sz w:val="24"/>
          <w:szCs w:val="24"/>
          <w:lang w:eastAsia="es-ES"/>
        </w:rPr>
      </w:pPr>
    </w:p>
    <w:p w:rsidR="00745B1E" w:rsidRPr="0061252A" w:rsidRDefault="00745B1E" w:rsidP="00842BC4">
      <w:pPr>
        <w:pStyle w:val="Encabezado"/>
        <w:rPr>
          <w:rFonts w:ascii="Arial" w:eastAsia="Times New Roman" w:hAnsi="Arial" w:cs="Arial"/>
          <w:sz w:val="24"/>
          <w:szCs w:val="24"/>
          <w:lang w:eastAsia="es-ES"/>
        </w:rPr>
      </w:pPr>
    </w:p>
    <w:p w:rsidR="00745B1E" w:rsidRPr="0061252A" w:rsidRDefault="00745B1E" w:rsidP="00842BC4">
      <w:pPr>
        <w:pStyle w:val="Encabezado"/>
        <w:rPr>
          <w:rFonts w:ascii="Arial" w:eastAsia="Times New Roman" w:hAnsi="Arial" w:cs="Arial"/>
          <w:sz w:val="24"/>
          <w:szCs w:val="24"/>
          <w:lang w:eastAsia="es-ES"/>
        </w:rPr>
      </w:pPr>
    </w:p>
    <w:tbl>
      <w:tblPr>
        <w:tblW w:w="10285" w:type="dxa"/>
        <w:tblInd w:w="-576" w:type="dxa"/>
        <w:shd w:val="clear" w:color="auto" w:fill="FFFFFF"/>
        <w:tblCellMar>
          <w:left w:w="70" w:type="dxa"/>
          <w:right w:w="70" w:type="dxa"/>
        </w:tblCellMar>
        <w:tblLook w:val="04A0" w:firstRow="1" w:lastRow="0" w:firstColumn="1" w:lastColumn="0" w:noHBand="0" w:noVBand="1"/>
      </w:tblPr>
      <w:tblGrid>
        <w:gridCol w:w="3472"/>
        <w:gridCol w:w="3066"/>
        <w:gridCol w:w="3747"/>
      </w:tblGrid>
      <w:tr w:rsidR="00842BC4" w:rsidRPr="0061252A" w:rsidTr="006A0EE4">
        <w:trPr>
          <w:trHeight w:val="437"/>
        </w:trPr>
        <w:tc>
          <w:tcPr>
            <w:tcW w:w="3472" w:type="dxa"/>
            <w:tcBorders>
              <w:top w:val="single" w:sz="4" w:space="0" w:color="auto"/>
              <w:left w:val="single" w:sz="8" w:space="0" w:color="auto"/>
              <w:bottom w:val="single" w:sz="8" w:space="0" w:color="auto"/>
              <w:right w:val="single" w:sz="8" w:space="0" w:color="000000"/>
            </w:tcBorders>
            <w:shd w:val="clear" w:color="auto" w:fill="FFFFFF"/>
            <w:vAlign w:val="center"/>
            <w:hideMark/>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lastRenderedPageBreak/>
              <w:t>ELABORÓ:</w:t>
            </w:r>
          </w:p>
        </w:tc>
        <w:tc>
          <w:tcPr>
            <w:tcW w:w="3066" w:type="dxa"/>
            <w:tcBorders>
              <w:top w:val="single" w:sz="4" w:space="0" w:color="auto"/>
              <w:left w:val="nil"/>
              <w:bottom w:val="single" w:sz="4" w:space="0" w:color="auto"/>
              <w:right w:val="single" w:sz="4" w:space="0" w:color="000000"/>
            </w:tcBorders>
            <w:shd w:val="clear" w:color="auto" w:fill="FFFFFF"/>
            <w:vAlign w:val="center"/>
            <w:hideMark/>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REVISÓ:</w:t>
            </w:r>
          </w:p>
        </w:tc>
        <w:tc>
          <w:tcPr>
            <w:tcW w:w="3747" w:type="dxa"/>
            <w:tcBorders>
              <w:top w:val="single" w:sz="4" w:space="0" w:color="auto"/>
              <w:left w:val="nil"/>
              <w:bottom w:val="single" w:sz="8" w:space="0" w:color="auto"/>
              <w:right w:val="single" w:sz="4" w:space="0" w:color="000000"/>
            </w:tcBorders>
            <w:shd w:val="clear" w:color="auto" w:fill="FFFFFF"/>
            <w:vAlign w:val="center"/>
            <w:hideMark/>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APROBÓ:</w:t>
            </w:r>
          </w:p>
        </w:tc>
      </w:tr>
      <w:tr w:rsidR="00842BC4" w:rsidRPr="0061252A" w:rsidTr="006A0EE4">
        <w:trPr>
          <w:trHeight w:val="413"/>
        </w:trPr>
        <w:tc>
          <w:tcPr>
            <w:tcW w:w="3472" w:type="dxa"/>
            <w:tcBorders>
              <w:top w:val="single" w:sz="4" w:space="0" w:color="auto"/>
              <w:left w:val="single" w:sz="8" w:space="0" w:color="auto"/>
              <w:bottom w:val="single" w:sz="4" w:space="0" w:color="auto"/>
              <w:right w:val="single" w:sz="8" w:space="0" w:color="000000"/>
            </w:tcBorders>
            <w:shd w:val="clear" w:color="auto" w:fill="FFFFFF"/>
            <w:vAlign w:val="center"/>
            <w:hideMark/>
          </w:tcPr>
          <w:p w:rsidR="00842BC4" w:rsidRPr="0061252A" w:rsidRDefault="00842BC4" w:rsidP="006A0EE4">
            <w:pPr>
              <w:rPr>
                <w:rFonts w:ascii="Arial" w:hAnsi="Arial" w:cs="Arial"/>
                <w:b/>
                <w:sz w:val="24"/>
                <w:szCs w:val="24"/>
              </w:rPr>
            </w:pPr>
            <w:r w:rsidRPr="0061252A">
              <w:rPr>
                <w:rFonts w:ascii="Arial" w:hAnsi="Arial" w:cs="Arial"/>
                <w:b/>
                <w:sz w:val="24"/>
                <w:szCs w:val="24"/>
              </w:rPr>
              <w:t xml:space="preserve">Cargo: </w:t>
            </w:r>
            <w:r w:rsidR="001A26C7" w:rsidRPr="0061252A">
              <w:rPr>
                <w:rFonts w:ascii="Arial" w:hAnsi="Arial" w:cs="Arial"/>
                <w:b/>
                <w:sz w:val="24"/>
                <w:szCs w:val="24"/>
              </w:rPr>
              <w:t>Asesora de control interno</w:t>
            </w:r>
          </w:p>
        </w:tc>
        <w:tc>
          <w:tcPr>
            <w:tcW w:w="3066" w:type="dxa"/>
            <w:tcBorders>
              <w:top w:val="single" w:sz="4" w:space="0" w:color="auto"/>
              <w:left w:val="nil"/>
              <w:bottom w:val="single" w:sz="4" w:space="0" w:color="auto"/>
              <w:right w:val="single" w:sz="4" w:space="0" w:color="auto"/>
            </w:tcBorders>
            <w:shd w:val="clear" w:color="auto" w:fill="FFFFFF"/>
            <w:vAlign w:val="center"/>
            <w:hideMark/>
          </w:tcPr>
          <w:p w:rsidR="00842BC4" w:rsidRPr="0061252A" w:rsidRDefault="00842BC4" w:rsidP="006A0EE4">
            <w:pPr>
              <w:rPr>
                <w:rFonts w:ascii="Arial" w:hAnsi="Arial" w:cs="Arial"/>
                <w:b/>
                <w:sz w:val="24"/>
                <w:szCs w:val="24"/>
              </w:rPr>
            </w:pPr>
            <w:r w:rsidRPr="0061252A">
              <w:rPr>
                <w:rFonts w:ascii="Arial" w:hAnsi="Arial" w:cs="Arial"/>
                <w:b/>
                <w:sz w:val="24"/>
                <w:szCs w:val="24"/>
              </w:rPr>
              <w:t>Cargo: Personero auxiliar</w:t>
            </w:r>
          </w:p>
        </w:tc>
        <w:tc>
          <w:tcPr>
            <w:tcW w:w="3747" w:type="dxa"/>
            <w:tcBorders>
              <w:top w:val="single" w:sz="4" w:space="0" w:color="auto"/>
              <w:left w:val="single" w:sz="8" w:space="0" w:color="auto"/>
              <w:bottom w:val="single" w:sz="4" w:space="0" w:color="auto"/>
              <w:right w:val="single" w:sz="8" w:space="0" w:color="000000"/>
            </w:tcBorders>
            <w:shd w:val="clear" w:color="auto" w:fill="FFFFFF"/>
            <w:vAlign w:val="center"/>
            <w:hideMark/>
          </w:tcPr>
          <w:p w:rsidR="00842BC4" w:rsidRPr="0061252A" w:rsidRDefault="00842BC4" w:rsidP="006A0EE4">
            <w:pPr>
              <w:rPr>
                <w:rFonts w:ascii="Arial" w:hAnsi="Arial" w:cs="Arial"/>
                <w:b/>
                <w:sz w:val="24"/>
                <w:szCs w:val="24"/>
              </w:rPr>
            </w:pPr>
            <w:r w:rsidRPr="0061252A">
              <w:rPr>
                <w:rFonts w:ascii="Arial" w:hAnsi="Arial" w:cs="Arial"/>
                <w:b/>
                <w:sz w:val="24"/>
                <w:szCs w:val="24"/>
              </w:rPr>
              <w:t>Cargo: Personero distrital</w:t>
            </w:r>
          </w:p>
        </w:tc>
      </w:tr>
    </w:tbl>
    <w:p w:rsidR="00842BC4" w:rsidRPr="0061252A" w:rsidRDefault="00842BC4" w:rsidP="00842BC4">
      <w:pPr>
        <w:pStyle w:val="Encabezado"/>
        <w:rPr>
          <w:rFonts w:ascii="Arial" w:hAnsi="Arial" w:cs="Arial"/>
          <w:sz w:val="24"/>
          <w:szCs w:val="24"/>
        </w:rPr>
      </w:pPr>
    </w:p>
    <w:p w:rsidR="00842BC4" w:rsidRPr="0061252A" w:rsidRDefault="00842BC4" w:rsidP="00842BC4">
      <w:pPr>
        <w:jc w:val="both"/>
        <w:rPr>
          <w:rFonts w:ascii="Arial" w:hAnsi="Arial" w:cs="Arial"/>
          <w:b/>
          <w:sz w:val="24"/>
          <w:szCs w:val="24"/>
        </w:rPr>
      </w:pPr>
    </w:p>
    <w:p w:rsidR="003C05CC" w:rsidRPr="0061252A" w:rsidRDefault="003C05CC">
      <w:pPr>
        <w:rPr>
          <w:rFonts w:ascii="Arial" w:hAnsi="Arial" w:cs="Arial"/>
          <w:sz w:val="24"/>
          <w:szCs w:val="24"/>
        </w:rPr>
      </w:pPr>
    </w:p>
    <w:sectPr w:rsidR="003C05CC" w:rsidRPr="0061252A" w:rsidSect="00CA7369">
      <w:headerReference w:type="even" r:id="rId7"/>
      <w:headerReference w:type="default" r:id="rId8"/>
      <w:footerReference w:type="even" r:id="rId9"/>
      <w:footerReference w:type="default" r:id="rId10"/>
      <w:headerReference w:type="first" r:id="rId11"/>
      <w:foot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60" w:rsidRDefault="004F4D60" w:rsidP="00842BC4">
      <w:r>
        <w:separator/>
      </w:r>
    </w:p>
  </w:endnote>
  <w:endnote w:type="continuationSeparator" w:id="0">
    <w:p w:rsidR="004F4D60" w:rsidRDefault="004F4D60" w:rsidP="0084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2E" w:rsidRDefault="001F0C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2E" w:rsidRDefault="001F0C2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2E" w:rsidRDefault="001F0C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60" w:rsidRDefault="004F4D60" w:rsidP="00842BC4">
      <w:r>
        <w:separator/>
      </w:r>
    </w:p>
  </w:footnote>
  <w:footnote w:type="continuationSeparator" w:id="0">
    <w:p w:rsidR="004F4D60" w:rsidRDefault="004F4D60" w:rsidP="00842BC4">
      <w:r>
        <w:continuationSeparator/>
      </w:r>
    </w:p>
  </w:footnote>
  <w:footnote w:id="1">
    <w:p w:rsidR="001B0D24" w:rsidRPr="009577AC" w:rsidRDefault="001B0D24" w:rsidP="001B0D24">
      <w:pPr>
        <w:pStyle w:val="Textonotapie"/>
        <w:rPr>
          <w:sz w:val="16"/>
          <w:szCs w:val="16"/>
          <w:lang w:val="es-CR"/>
        </w:rPr>
      </w:pPr>
      <w:r>
        <w:rPr>
          <w:rStyle w:val="Refdenotaalpie"/>
        </w:rPr>
        <w:footnoteRef/>
      </w:r>
      <w:r>
        <w:t xml:space="preserve"> </w:t>
      </w:r>
      <w:r w:rsidRPr="009577AC">
        <w:rPr>
          <w:sz w:val="16"/>
          <w:szCs w:val="16"/>
        </w:rPr>
        <w:t>Resolución 357 de 2008 CGN</w:t>
      </w:r>
    </w:p>
  </w:footnote>
  <w:footnote w:id="2">
    <w:p w:rsidR="001B0D24" w:rsidRPr="00D172B7" w:rsidRDefault="001B0D24" w:rsidP="001B0D24">
      <w:pPr>
        <w:pStyle w:val="Textonotapie"/>
        <w:rPr>
          <w:lang w:val="es-CR"/>
        </w:rPr>
      </w:pPr>
      <w:r w:rsidRPr="009577AC">
        <w:rPr>
          <w:rStyle w:val="Refdenotaalpie"/>
          <w:sz w:val="16"/>
          <w:szCs w:val="16"/>
        </w:rPr>
        <w:footnoteRef/>
      </w:r>
      <w:r w:rsidRPr="009577AC">
        <w:rPr>
          <w:sz w:val="16"/>
          <w:szCs w:val="16"/>
        </w:rPr>
        <w:t xml:space="preserve"> </w:t>
      </w:r>
      <w:r w:rsidRPr="009577AC">
        <w:rPr>
          <w:sz w:val="16"/>
          <w:szCs w:val="16"/>
          <w:lang w:val="es-CR"/>
        </w:rPr>
        <w:t>Ibíd</w:t>
      </w:r>
      <w:r>
        <w:rPr>
          <w:lang w:val="es-C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2E" w:rsidRDefault="001F0C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50" w:type="pct"/>
      <w:tblInd w:w="-1026" w:type="dxa"/>
      <w:tblLook w:val="04A0" w:firstRow="1" w:lastRow="0" w:firstColumn="1" w:lastColumn="0" w:noHBand="0" w:noVBand="1"/>
    </w:tblPr>
    <w:tblGrid>
      <w:gridCol w:w="3403"/>
      <w:gridCol w:w="5389"/>
      <w:gridCol w:w="1982"/>
    </w:tblGrid>
    <w:tr w:rsidR="00DF59F6" w:rsidRPr="0023051B" w:rsidTr="007F11BB">
      <w:trPr>
        <w:trHeight w:val="693"/>
      </w:trPr>
      <w:tc>
        <w:tcPr>
          <w:tcW w:w="1579" w:type="pct"/>
          <w:vMerge w:val="restart"/>
          <w:noWrap/>
          <w:vAlign w:val="center"/>
          <w:hideMark/>
        </w:tcPr>
        <w:p w:rsidR="00DF59F6" w:rsidRPr="0023051B" w:rsidRDefault="007F11BB" w:rsidP="006A0EE4">
          <w:pPr>
            <w:pStyle w:val="Encabezado"/>
            <w:jc w:val="center"/>
          </w:pPr>
          <w:r>
            <w:rPr>
              <w:noProof/>
              <w:lang w:val="es-ES" w:eastAsia="es-ES"/>
            </w:rPr>
            <w:drawing>
              <wp:anchor distT="0" distB="0" distL="114300" distR="114300" simplePos="0" relativeHeight="251655680" behindDoc="1" locked="0" layoutInCell="1" allowOverlap="1" wp14:anchorId="52DAFF86" wp14:editId="3689ABE5">
                <wp:simplePos x="0" y="0"/>
                <wp:positionH relativeFrom="column">
                  <wp:posOffset>-50165</wp:posOffset>
                </wp:positionH>
                <wp:positionV relativeFrom="paragraph">
                  <wp:posOffset>19685</wp:posOffset>
                </wp:positionV>
                <wp:extent cx="1244600" cy="96202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962025"/>
                        </a:xfrm>
                        <a:prstGeom prst="rect">
                          <a:avLst/>
                        </a:prstGeom>
                        <a:noFill/>
                      </pic:spPr>
                    </pic:pic>
                  </a:graphicData>
                </a:graphic>
                <wp14:sizeRelH relativeFrom="margin">
                  <wp14:pctWidth>0</wp14:pctWidth>
                </wp14:sizeRelH>
                <wp14:sizeRelV relativeFrom="margin">
                  <wp14:pctHeight>0</wp14:pctHeight>
                </wp14:sizeRelV>
              </wp:anchor>
            </w:drawing>
          </w:r>
          <w:r>
            <w:rPr>
              <w:b/>
              <w:noProof/>
              <w:szCs w:val="24"/>
            </w:rPr>
            <w:drawing>
              <wp:anchor distT="0" distB="0" distL="114300" distR="114300" simplePos="0" relativeHeight="251660800" behindDoc="1" locked="0" layoutInCell="1" allowOverlap="1" wp14:anchorId="2F4D002B" wp14:editId="380C3E6C">
                <wp:simplePos x="0" y="0"/>
                <wp:positionH relativeFrom="column">
                  <wp:posOffset>1163320</wp:posOffset>
                </wp:positionH>
                <wp:positionV relativeFrom="paragraph">
                  <wp:posOffset>89535</wp:posOffset>
                </wp:positionV>
                <wp:extent cx="895350" cy="8953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p w:rsidR="00DF59F6" w:rsidRPr="0023051B" w:rsidRDefault="00DF59F6" w:rsidP="006A0EE4">
          <w:pPr>
            <w:pStyle w:val="Encabezado"/>
            <w:jc w:val="center"/>
          </w:pPr>
        </w:p>
      </w:tc>
      <w:tc>
        <w:tcPr>
          <w:tcW w:w="2501" w:type="pct"/>
          <w:vAlign w:val="center"/>
          <w:hideMark/>
        </w:tcPr>
        <w:p w:rsidR="00DF59F6" w:rsidRPr="00430D4F" w:rsidRDefault="00DF59F6" w:rsidP="006A0EE4">
          <w:pPr>
            <w:pStyle w:val="Encabezado"/>
            <w:jc w:val="center"/>
            <w:rPr>
              <w:rFonts w:ascii="Arial" w:hAnsi="Arial" w:cs="Arial"/>
              <w:b/>
              <w:bCs/>
            </w:rPr>
          </w:pPr>
          <w:r w:rsidRPr="00430D4F">
            <w:rPr>
              <w:rFonts w:ascii="Arial" w:hAnsi="Arial" w:cs="Arial"/>
              <w:b/>
              <w:bCs/>
            </w:rPr>
            <w:t>PERSONERIA DISTRITAL DE CARTAGENA</w:t>
          </w:r>
        </w:p>
      </w:tc>
      <w:tc>
        <w:tcPr>
          <w:tcW w:w="920" w:type="pct"/>
          <w:vAlign w:val="center"/>
          <w:hideMark/>
        </w:tcPr>
        <w:p w:rsidR="00DF59F6" w:rsidRPr="007F11BB" w:rsidRDefault="00DF59F6" w:rsidP="00E14F42">
          <w:pPr>
            <w:pStyle w:val="Encabezado"/>
            <w:rPr>
              <w:rFonts w:ascii="Arial" w:hAnsi="Arial" w:cs="Arial"/>
              <w:b/>
              <w:bCs/>
              <w:sz w:val="16"/>
              <w:szCs w:val="16"/>
            </w:rPr>
          </w:pPr>
          <w:r w:rsidRPr="007F11BB">
            <w:rPr>
              <w:rFonts w:ascii="Arial" w:hAnsi="Arial" w:cs="Arial"/>
              <w:b/>
              <w:bCs/>
              <w:sz w:val="16"/>
              <w:szCs w:val="16"/>
            </w:rPr>
            <w:t xml:space="preserve">CODIGO: </w:t>
          </w:r>
          <w:r w:rsidR="001B0D24" w:rsidRPr="007F11BB">
            <w:rPr>
              <w:rFonts w:ascii="Arial" w:hAnsi="Arial" w:cs="Arial"/>
              <w:b/>
              <w:bCs/>
              <w:sz w:val="16"/>
              <w:szCs w:val="16"/>
            </w:rPr>
            <w:t>GE-</w:t>
          </w:r>
          <w:r w:rsidR="00E14F42" w:rsidRPr="007F11BB">
            <w:rPr>
              <w:rFonts w:ascii="Arial" w:hAnsi="Arial" w:cs="Arial"/>
              <w:b/>
              <w:bCs/>
              <w:sz w:val="16"/>
              <w:szCs w:val="16"/>
            </w:rPr>
            <w:t>P</w:t>
          </w:r>
          <w:r w:rsidR="001B0D24" w:rsidRPr="007F11BB">
            <w:rPr>
              <w:rFonts w:ascii="Arial" w:hAnsi="Arial" w:cs="Arial"/>
              <w:b/>
              <w:bCs/>
              <w:sz w:val="16"/>
              <w:szCs w:val="16"/>
            </w:rPr>
            <w:t>-005</w:t>
          </w:r>
        </w:p>
      </w:tc>
    </w:tr>
    <w:tr w:rsidR="00DF59F6" w:rsidRPr="0023051B" w:rsidTr="007F11BB">
      <w:trPr>
        <w:trHeight w:val="591"/>
      </w:trPr>
      <w:tc>
        <w:tcPr>
          <w:tcW w:w="1579" w:type="pct"/>
          <w:vMerge/>
          <w:vAlign w:val="center"/>
          <w:hideMark/>
        </w:tcPr>
        <w:p w:rsidR="00DF59F6" w:rsidRPr="0023051B" w:rsidRDefault="00DF59F6" w:rsidP="006A0EE4">
          <w:pPr>
            <w:pStyle w:val="Encabezado"/>
            <w:jc w:val="center"/>
          </w:pPr>
        </w:p>
      </w:tc>
      <w:tc>
        <w:tcPr>
          <w:tcW w:w="2501" w:type="pct"/>
          <w:vAlign w:val="center"/>
          <w:hideMark/>
        </w:tcPr>
        <w:p w:rsidR="00DF59F6" w:rsidRPr="00430D4F" w:rsidRDefault="00DF59F6" w:rsidP="006A0EE4">
          <w:pPr>
            <w:pStyle w:val="Encabezado"/>
            <w:jc w:val="center"/>
            <w:rPr>
              <w:rFonts w:ascii="Arial" w:hAnsi="Arial" w:cs="Arial"/>
              <w:b/>
              <w:bCs/>
            </w:rPr>
          </w:pPr>
          <w:r w:rsidRPr="00430D4F">
            <w:rPr>
              <w:rFonts w:ascii="Arial" w:hAnsi="Arial" w:cs="Arial"/>
              <w:b/>
              <w:bCs/>
            </w:rPr>
            <w:t>GESTIÓN DE CONTROL Y SEGUIMIENTO</w:t>
          </w:r>
        </w:p>
      </w:tc>
      <w:tc>
        <w:tcPr>
          <w:tcW w:w="920" w:type="pct"/>
          <w:vAlign w:val="center"/>
          <w:hideMark/>
        </w:tcPr>
        <w:p w:rsidR="00DF59F6" w:rsidRPr="007F11BB" w:rsidRDefault="00DF59F6" w:rsidP="001F0C2E">
          <w:pPr>
            <w:pStyle w:val="Encabezado"/>
            <w:rPr>
              <w:rFonts w:ascii="Arial" w:hAnsi="Arial" w:cs="Arial"/>
              <w:b/>
              <w:bCs/>
              <w:sz w:val="16"/>
              <w:szCs w:val="16"/>
            </w:rPr>
          </w:pPr>
          <w:r w:rsidRPr="007F11BB">
            <w:rPr>
              <w:rFonts w:ascii="Arial" w:hAnsi="Arial" w:cs="Arial"/>
              <w:b/>
              <w:bCs/>
              <w:sz w:val="16"/>
              <w:szCs w:val="16"/>
            </w:rPr>
            <w:t xml:space="preserve">VERSIÓN: </w:t>
          </w:r>
          <w:r w:rsidR="001F0C2E">
            <w:rPr>
              <w:rFonts w:ascii="Arial" w:hAnsi="Arial" w:cs="Arial"/>
              <w:b/>
              <w:bCs/>
              <w:sz w:val="16"/>
              <w:szCs w:val="16"/>
            </w:rPr>
            <w:t>2</w:t>
          </w:r>
          <w:bookmarkStart w:id="0" w:name="_GoBack"/>
          <w:bookmarkEnd w:id="0"/>
        </w:p>
      </w:tc>
    </w:tr>
    <w:tr w:rsidR="00DF59F6" w:rsidRPr="0023051B" w:rsidTr="007F11BB">
      <w:trPr>
        <w:trHeight w:val="559"/>
      </w:trPr>
      <w:tc>
        <w:tcPr>
          <w:tcW w:w="1579" w:type="pct"/>
          <w:vMerge/>
          <w:vAlign w:val="center"/>
          <w:hideMark/>
        </w:tcPr>
        <w:p w:rsidR="00DF59F6" w:rsidRPr="0023051B" w:rsidRDefault="00DF59F6" w:rsidP="006A0EE4">
          <w:pPr>
            <w:pStyle w:val="Encabezado"/>
            <w:jc w:val="center"/>
          </w:pPr>
        </w:p>
      </w:tc>
      <w:tc>
        <w:tcPr>
          <w:tcW w:w="2501" w:type="pct"/>
          <w:vAlign w:val="center"/>
          <w:hideMark/>
        </w:tcPr>
        <w:p w:rsidR="00DF59F6" w:rsidRPr="001B0D24" w:rsidRDefault="001B0D24" w:rsidP="001B0D24">
          <w:pPr>
            <w:pStyle w:val="Encabezado"/>
            <w:jc w:val="center"/>
            <w:rPr>
              <w:rFonts w:ascii="Arial" w:hAnsi="Arial" w:cs="Arial"/>
              <w:b/>
              <w:bCs/>
            </w:rPr>
          </w:pPr>
          <w:r w:rsidRPr="001B0D24">
            <w:rPr>
              <w:rFonts w:ascii="Arial" w:hAnsi="Arial" w:cs="Arial"/>
              <w:b/>
              <w:sz w:val="24"/>
              <w:szCs w:val="24"/>
            </w:rPr>
            <w:t>PROCEDIMIENTO DE EVALUACIÓN DEL CONTROL INTERNO CONTABLE</w:t>
          </w:r>
        </w:p>
      </w:tc>
      <w:tc>
        <w:tcPr>
          <w:tcW w:w="920" w:type="pct"/>
          <w:vAlign w:val="center"/>
          <w:hideMark/>
        </w:tcPr>
        <w:p w:rsidR="00DF59F6" w:rsidRPr="007F11BB" w:rsidRDefault="00DF59F6" w:rsidP="001F0C2E">
          <w:pPr>
            <w:pStyle w:val="Encabezado"/>
            <w:rPr>
              <w:rFonts w:ascii="Arial" w:hAnsi="Arial" w:cs="Arial"/>
              <w:b/>
              <w:bCs/>
              <w:sz w:val="16"/>
              <w:szCs w:val="16"/>
            </w:rPr>
          </w:pPr>
          <w:r w:rsidRPr="007F11BB">
            <w:rPr>
              <w:rFonts w:ascii="Arial" w:hAnsi="Arial" w:cs="Arial"/>
              <w:b/>
              <w:bCs/>
              <w:sz w:val="16"/>
              <w:szCs w:val="16"/>
            </w:rPr>
            <w:t>FECHA DE APROBACIÓN(d-m-a):</w:t>
          </w:r>
          <w:r w:rsidRPr="007F11BB">
            <w:rPr>
              <w:rFonts w:ascii="Arial" w:hAnsi="Arial" w:cs="Arial"/>
              <w:b/>
              <w:bCs/>
              <w:sz w:val="16"/>
              <w:szCs w:val="16"/>
            </w:rPr>
            <w:br/>
          </w:r>
          <w:r w:rsidR="00245CC7" w:rsidRPr="007F11BB">
            <w:rPr>
              <w:rFonts w:ascii="Arial" w:hAnsi="Arial" w:cs="Arial"/>
              <w:b/>
              <w:bCs/>
              <w:sz w:val="16"/>
              <w:szCs w:val="16"/>
            </w:rPr>
            <w:t>2</w:t>
          </w:r>
          <w:r w:rsidR="001F0C2E">
            <w:rPr>
              <w:rFonts w:ascii="Arial" w:hAnsi="Arial" w:cs="Arial"/>
              <w:b/>
              <w:bCs/>
              <w:sz w:val="16"/>
              <w:szCs w:val="16"/>
            </w:rPr>
            <w:t>0</w:t>
          </w:r>
          <w:r w:rsidR="00245CC7" w:rsidRPr="007F11BB">
            <w:rPr>
              <w:rFonts w:ascii="Arial" w:hAnsi="Arial" w:cs="Arial"/>
              <w:b/>
              <w:bCs/>
              <w:sz w:val="16"/>
              <w:szCs w:val="16"/>
            </w:rPr>
            <w:t>/0</w:t>
          </w:r>
          <w:r w:rsidR="001F0C2E">
            <w:rPr>
              <w:rFonts w:ascii="Arial" w:hAnsi="Arial" w:cs="Arial"/>
              <w:b/>
              <w:bCs/>
              <w:sz w:val="16"/>
              <w:szCs w:val="16"/>
            </w:rPr>
            <w:t>9</w:t>
          </w:r>
          <w:r w:rsidR="00245CC7" w:rsidRPr="007F11BB">
            <w:rPr>
              <w:rFonts w:ascii="Arial" w:hAnsi="Arial" w:cs="Arial"/>
              <w:b/>
              <w:bCs/>
              <w:sz w:val="16"/>
              <w:szCs w:val="16"/>
            </w:rPr>
            <w:t>/20</w:t>
          </w:r>
          <w:r w:rsidR="001F0C2E">
            <w:rPr>
              <w:rFonts w:ascii="Arial" w:hAnsi="Arial" w:cs="Arial"/>
              <w:b/>
              <w:bCs/>
              <w:sz w:val="16"/>
              <w:szCs w:val="16"/>
            </w:rPr>
            <w:t>2020</w:t>
          </w:r>
        </w:p>
      </w:tc>
    </w:tr>
  </w:tbl>
  <w:p w:rsidR="00DF59F6" w:rsidRDefault="00DF59F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2E" w:rsidRDefault="001F0C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610"/>
    <w:multiLevelType w:val="hybridMultilevel"/>
    <w:tmpl w:val="4374385E"/>
    <w:lvl w:ilvl="0" w:tplc="0EB239E8">
      <w:start w:val="9"/>
      <w:numFmt w:val="bullet"/>
      <w:lvlText w:val="-"/>
      <w:lvlJc w:val="left"/>
      <w:pPr>
        <w:ind w:left="787" w:hanging="360"/>
      </w:pPr>
      <w:rPr>
        <w:rFonts w:ascii="Times New Roman" w:eastAsia="Times New Roman" w:hAnsi="Times New Roman" w:cs="Times New Roman"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
    <w:nsid w:val="035D3B57"/>
    <w:multiLevelType w:val="hybridMultilevel"/>
    <w:tmpl w:val="E998E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C429B3"/>
    <w:multiLevelType w:val="hybridMultilevel"/>
    <w:tmpl w:val="91C47E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C67E1D"/>
    <w:multiLevelType w:val="hybridMultilevel"/>
    <w:tmpl w:val="E158A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FA23DB"/>
    <w:multiLevelType w:val="hybridMultilevel"/>
    <w:tmpl w:val="9D80B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7D7130"/>
    <w:multiLevelType w:val="hybridMultilevel"/>
    <w:tmpl w:val="81CE23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3C2405"/>
    <w:multiLevelType w:val="multilevel"/>
    <w:tmpl w:val="DC80D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450708C"/>
    <w:multiLevelType w:val="hybridMultilevel"/>
    <w:tmpl w:val="E7C406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9D6F0C"/>
    <w:multiLevelType w:val="hybridMultilevel"/>
    <w:tmpl w:val="1CD0D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A487F39"/>
    <w:multiLevelType w:val="multilevel"/>
    <w:tmpl w:val="E5382C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1E24789D"/>
    <w:multiLevelType w:val="hybridMultilevel"/>
    <w:tmpl w:val="EC64684A"/>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nsid w:val="1F397830"/>
    <w:multiLevelType w:val="multilevel"/>
    <w:tmpl w:val="DC80D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4C00EE1"/>
    <w:multiLevelType w:val="hybridMultilevel"/>
    <w:tmpl w:val="18ACF82A"/>
    <w:lvl w:ilvl="0" w:tplc="2F5C42C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6B4666"/>
    <w:multiLevelType w:val="hybridMultilevel"/>
    <w:tmpl w:val="57FA76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FEB6177"/>
    <w:multiLevelType w:val="hybridMultilevel"/>
    <w:tmpl w:val="C9DED6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3124D7D"/>
    <w:multiLevelType w:val="hybridMultilevel"/>
    <w:tmpl w:val="48F698B4"/>
    <w:lvl w:ilvl="0" w:tplc="A1D4D9B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4C912DA"/>
    <w:multiLevelType w:val="hybridMultilevel"/>
    <w:tmpl w:val="8DC89966"/>
    <w:lvl w:ilvl="0" w:tplc="CA12A2EA">
      <w:start w:val="1"/>
      <w:numFmt w:val="lowerLetter"/>
      <w:lvlText w:val="%1."/>
      <w:lvlJc w:val="left"/>
      <w:pPr>
        <w:ind w:left="260" w:hanging="360"/>
      </w:pPr>
      <w:rPr>
        <w:rFonts w:hint="default"/>
      </w:rPr>
    </w:lvl>
    <w:lvl w:ilvl="1" w:tplc="240A0019" w:tentative="1">
      <w:start w:val="1"/>
      <w:numFmt w:val="lowerLetter"/>
      <w:lvlText w:val="%2."/>
      <w:lvlJc w:val="left"/>
      <w:pPr>
        <w:ind w:left="980" w:hanging="360"/>
      </w:pPr>
    </w:lvl>
    <w:lvl w:ilvl="2" w:tplc="240A001B" w:tentative="1">
      <w:start w:val="1"/>
      <w:numFmt w:val="lowerRoman"/>
      <w:lvlText w:val="%3."/>
      <w:lvlJc w:val="right"/>
      <w:pPr>
        <w:ind w:left="1700" w:hanging="180"/>
      </w:pPr>
    </w:lvl>
    <w:lvl w:ilvl="3" w:tplc="240A000F" w:tentative="1">
      <w:start w:val="1"/>
      <w:numFmt w:val="decimal"/>
      <w:lvlText w:val="%4."/>
      <w:lvlJc w:val="left"/>
      <w:pPr>
        <w:ind w:left="2420" w:hanging="360"/>
      </w:pPr>
    </w:lvl>
    <w:lvl w:ilvl="4" w:tplc="240A0019" w:tentative="1">
      <w:start w:val="1"/>
      <w:numFmt w:val="lowerLetter"/>
      <w:lvlText w:val="%5."/>
      <w:lvlJc w:val="left"/>
      <w:pPr>
        <w:ind w:left="3140" w:hanging="360"/>
      </w:pPr>
    </w:lvl>
    <w:lvl w:ilvl="5" w:tplc="240A001B" w:tentative="1">
      <w:start w:val="1"/>
      <w:numFmt w:val="lowerRoman"/>
      <w:lvlText w:val="%6."/>
      <w:lvlJc w:val="right"/>
      <w:pPr>
        <w:ind w:left="3860" w:hanging="180"/>
      </w:pPr>
    </w:lvl>
    <w:lvl w:ilvl="6" w:tplc="240A000F" w:tentative="1">
      <w:start w:val="1"/>
      <w:numFmt w:val="decimal"/>
      <w:lvlText w:val="%7."/>
      <w:lvlJc w:val="left"/>
      <w:pPr>
        <w:ind w:left="4580" w:hanging="360"/>
      </w:pPr>
    </w:lvl>
    <w:lvl w:ilvl="7" w:tplc="240A0019" w:tentative="1">
      <w:start w:val="1"/>
      <w:numFmt w:val="lowerLetter"/>
      <w:lvlText w:val="%8."/>
      <w:lvlJc w:val="left"/>
      <w:pPr>
        <w:ind w:left="5300" w:hanging="360"/>
      </w:pPr>
    </w:lvl>
    <w:lvl w:ilvl="8" w:tplc="240A001B" w:tentative="1">
      <w:start w:val="1"/>
      <w:numFmt w:val="lowerRoman"/>
      <w:lvlText w:val="%9."/>
      <w:lvlJc w:val="right"/>
      <w:pPr>
        <w:ind w:left="6020" w:hanging="180"/>
      </w:pPr>
    </w:lvl>
  </w:abstractNum>
  <w:abstractNum w:abstractNumId="17">
    <w:nsid w:val="4E026EE5"/>
    <w:multiLevelType w:val="hybridMultilevel"/>
    <w:tmpl w:val="5FC207F8"/>
    <w:lvl w:ilvl="0" w:tplc="150CB612">
      <w:start w:val="1"/>
      <w:numFmt w:val="lowerLetter"/>
      <w:lvlText w:val="%1."/>
      <w:lvlJc w:val="left"/>
      <w:pPr>
        <w:ind w:left="260" w:hanging="360"/>
      </w:pPr>
      <w:rPr>
        <w:rFonts w:hint="default"/>
      </w:rPr>
    </w:lvl>
    <w:lvl w:ilvl="1" w:tplc="240A0019" w:tentative="1">
      <w:start w:val="1"/>
      <w:numFmt w:val="lowerLetter"/>
      <w:lvlText w:val="%2."/>
      <w:lvlJc w:val="left"/>
      <w:pPr>
        <w:ind w:left="980" w:hanging="360"/>
      </w:pPr>
    </w:lvl>
    <w:lvl w:ilvl="2" w:tplc="240A001B" w:tentative="1">
      <w:start w:val="1"/>
      <w:numFmt w:val="lowerRoman"/>
      <w:lvlText w:val="%3."/>
      <w:lvlJc w:val="right"/>
      <w:pPr>
        <w:ind w:left="1700" w:hanging="180"/>
      </w:pPr>
    </w:lvl>
    <w:lvl w:ilvl="3" w:tplc="240A000F" w:tentative="1">
      <w:start w:val="1"/>
      <w:numFmt w:val="decimal"/>
      <w:lvlText w:val="%4."/>
      <w:lvlJc w:val="left"/>
      <w:pPr>
        <w:ind w:left="2420" w:hanging="360"/>
      </w:pPr>
    </w:lvl>
    <w:lvl w:ilvl="4" w:tplc="240A0019" w:tentative="1">
      <w:start w:val="1"/>
      <w:numFmt w:val="lowerLetter"/>
      <w:lvlText w:val="%5."/>
      <w:lvlJc w:val="left"/>
      <w:pPr>
        <w:ind w:left="3140" w:hanging="360"/>
      </w:pPr>
    </w:lvl>
    <w:lvl w:ilvl="5" w:tplc="240A001B" w:tentative="1">
      <w:start w:val="1"/>
      <w:numFmt w:val="lowerRoman"/>
      <w:lvlText w:val="%6."/>
      <w:lvlJc w:val="right"/>
      <w:pPr>
        <w:ind w:left="3860" w:hanging="180"/>
      </w:pPr>
    </w:lvl>
    <w:lvl w:ilvl="6" w:tplc="240A000F" w:tentative="1">
      <w:start w:val="1"/>
      <w:numFmt w:val="decimal"/>
      <w:lvlText w:val="%7."/>
      <w:lvlJc w:val="left"/>
      <w:pPr>
        <w:ind w:left="4580" w:hanging="360"/>
      </w:pPr>
    </w:lvl>
    <w:lvl w:ilvl="7" w:tplc="240A0019" w:tentative="1">
      <w:start w:val="1"/>
      <w:numFmt w:val="lowerLetter"/>
      <w:lvlText w:val="%8."/>
      <w:lvlJc w:val="left"/>
      <w:pPr>
        <w:ind w:left="5300" w:hanging="360"/>
      </w:pPr>
    </w:lvl>
    <w:lvl w:ilvl="8" w:tplc="240A001B" w:tentative="1">
      <w:start w:val="1"/>
      <w:numFmt w:val="lowerRoman"/>
      <w:lvlText w:val="%9."/>
      <w:lvlJc w:val="right"/>
      <w:pPr>
        <w:ind w:left="6020" w:hanging="180"/>
      </w:pPr>
    </w:lvl>
  </w:abstractNum>
  <w:abstractNum w:abstractNumId="18">
    <w:nsid w:val="4E887CB2"/>
    <w:multiLevelType w:val="hybridMultilevel"/>
    <w:tmpl w:val="AD3EC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FBD4BDB"/>
    <w:multiLevelType w:val="multilevel"/>
    <w:tmpl w:val="DC80D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0DC4AD1"/>
    <w:multiLevelType w:val="hybridMultilevel"/>
    <w:tmpl w:val="BC56A04E"/>
    <w:lvl w:ilvl="0" w:tplc="EC68FA88">
      <w:start w:val="8"/>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1">
    <w:nsid w:val="5AB2244D"/>
    <w:multiLevelType w:val="hybridMultilevel"/>
    <w:tmpl w:val="3702D4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510AE2"/>
    <w:multiLevelType w:val="multilevel"/>
    <w:tmpl w:val="767611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5C993509"/>
    <w:multiLevelType w:val="hybridMultilevel"/>
    <w:tmpl w:val="DA5468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A312528"/>
    <w:multiLevelType w:val="hybridMultilevel"/>
    <w:tmpl w:val="A9C2E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6DA6C1A"/>
    <w:multiLevelType w:val="hybridMultilevel"/>
    <w:tmpl w:val="750E1404"/>
    <w:lvl w:ilvl="0" w:tplc="D70EE040">
      <w:start w:val="1"/>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6">
    <w:nsid w:val="792D15DB"/>
    <w:multiLevelType w:val="hybridMultilevel"/>
    <w:tmpl w:val="0CEE8BEC"/>
    <w:lvl w:ilvl="0" w:tplc="0EB239E8">
      <w:start w:val="9"/>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7">
    <w:nsid w:val="7DFE433C"/>
    <w:multiLevelType w:val="hybridMultilevel"/>
    <w:tmpl w:val="40486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F233936"/>
    <w:multiLevelType w:val="multilevel"/>
    <w:tmpl w:val="BD70FD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3"/>
  </w:num>
  <w:num w:numId="4">
    <w:abstractNumId w:val="20"/>
  </w:num>
  <w:num w:numId="5">
    <w:abstractNumId w:val="26"/>
  </w:num>
  <w:num w:numId="6">
    <w:abstractNumId w:val="25"/>
  </w:num>
  <w:num w:numId="7">
    <w:abstractNumId w:val="2"/>
  </w:num>
  <w:num w:numId="8">
    <w:abstractNumId w:val="12"/>
  </w:num>
  <w:num w:numId="9">
    <w:abstractNumId w:val="14"/>
  </w:num>
  <w:num w:numId="10">
    <w:abstractNumId w:val="5"/>
  </w:num>
  <w:num w:numId="11">
    <w:abstractNumId w:val="24"/>
  </w:num>
  <w:num w:numId="12">
    <w:abstractNumId w:val="18"/>
  </w:num>
  <w:num w:numId="13">
    <w:abstractNumId w:val="8"/>
  </w:num>
  <w:num w:numId="14">
    <w:abstractNumId w:val="17"/>
  </w:num>
  <w:num w:numId="15">
    <w:abstractNumId w:val="13"/>
  </w:num>
  <w:num w:numId="16">
    <w:abstractNumId w:val="16"/>
  </w:num>
  <w:num w:numId="17">
    <w:abstractNumId w:val="10"/>
  </w:num>
  <w:num w:numId="18">
    <w:abstractNumId w:val="27"/>
  </w:num>
  <w:num w:numId="19">
    <w:abstractNumId w:val="0"/>
  </w:num>
  <w:num w:numId="20">
    <w:abstractNumId w:val="7"/>
  </w:num>
  <w:num w:numId="21">
    <w:abstractNumId w:val="23"/>
  </w:num>
  <w:num w:numId="22">
    <w:abstractNumId w:val="11"/>
  </w:num>
  <w:num w:numId="23">
    <w:abstractNumId w:val="19"/>
  </w:num>
  <w:num w:numId="24">
    <w:abstractNumId w:val="21"/>
  </w:num>
  <w:num w:numId="25">
    <w:abstractNumId w:val="9"/>
  </w:num>
  <w:num w:numId="26">
    <w:abstractNumId w:val="6"/>
  </w:num>
  <w:num w:numId="27">
    <w:abstractNumId w:val="15"/>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C4"/>
    <w:rsid w:val="00004AE8"/>
    <w:rsid w:val="00017DE4"/>
    <w:rsid w:val="000240D9"/>
    <w:rsid w:val="00027B87"/>
    <w:rsid w:val="000331EB"/>
    <w:rsid w:val="00033CB3"/>
    <w:rsid w:val="00050082"/>
    <w:rsid w:val="00064874"/>
    <w:rsid w:val="000658F7"/>
    <w:rsid w:val="0006705D"/>
    <w:rsid w:val="00085329"/>
    <w:rsid w:val="000854E9"/>
    <w:rsid w:val="000908A5"/>
    <w:rsid w:val="000940AF"/>
    <w:rsid w:val="000A5D35"/>
    <w:rsid w:val="000A672C"/>
    <w:rsid w:val="000C59DF"/>
    <w:rsid w:val="000F07B8"/>
    <w:rsid w:val="000F6AA2"/>
    <w:rsid w:val="00115C4E"/>
    <w:rsid w:val="00137A99"/>
    <w:rsid w:val="00140B25"/>
    <w:rsid w:val="001A26C7"/>
    <w:rsid w:val="001B0D24"/>
    <w:rsid w:val="001B0FC8"/>
    <w:rsid w:val="001B30CB"/>
    <w:rsid w:val="001C30C6"/>
    <w:rsid w:val="001C361C"/>
    <w:rsid w:val="001C43B2"/>
    <w:rsid w:val="001E03A3"/>
    <w:rsid w:val="001F0C2E"/>
    <w:rsid w:val="002048A5"/>
    <w:rsid w:val="00212079"/>
    <w:rsid w:val="00226982"/>
    <w:rsid w:val="0023492A"/>
    <w:rsid w:val="0023697F"/>
    <w:rsid w:val="00245CC7"/>
    <w:rsid w:val="002504A2"/>
    <w:rsid w:val="00272562"/>
    <w:rsid w:val="002765AB"/>
    <w:rsid w:val="00282821"/>
    <w:rsid w:val="00295E24"/>
    <w:rsid w:val="002A48FA"/>
    <w:rsid w:val="002A72A4"/>
    <w:rsid w:val="002C6676"/>
    <w:rsid w:val="003274D5"/>
    <w:rsid w:val="003409C9"/>
    <w:rsid w:val="0034798A"/>
    <w:rsid w:val="0035030C"/>
    <w:rsid w:val="00352CF2"/>
    <w:rsid w:val="003544FE"/>
    <w:rsid w:val="00354634"/>
    <w:rsid w:val="00363471"/>
    <w:rsid w:val="003635CF"/>
    <w:rsid w:val="0037614F"/>
    <w:rsid w:val="003846EF"/>
    <w:rsid w:val="003A684F"/>
    <w:rsid w:val="003B4D4E"/>
    <w:rsid w:val="003B737B"/>
    <w:rsid w:val="003C05CC"/>
    <w:rsid w:val="003C792F"/>
    <w:rsid w:val="003C7C24"/>
    <w:rsid w:val="00413E35"/>
    <w:rsid w:val="00430D4F"/>
    <w:rsid w:val="0044429E"/>
    <w:rsid w:val="0045365F"/>
    <w:rsid w:val="00455FFD"/>
    <w:rsid w:val="004960B5"/>
    <w:rsid w:val="004974C5"/>
    <w:rsid w:val="004F09F1"/>
    <w:rsid w:val="004F4D60"/>
    <w:rsid w:val="00505213"/>
    <w:rsid w:val="00530009"/>
    <w:rsid w:val="00531C96"/>
    <w:rsid w:val="005501DE"/>
    <w:rsid w:val="0056555A"/>
    <w:rsid w:val="0057494E"/>
    <w:rsid w:val="00590D1A"/>
    <w:rsid w:val="005C25D0"/>
    <w:rsid w:val="005D1CEC"/>
    <w:rsid w:val="005F341B"/>
    <w:rsid w:val="0061252A"/>
    <w:rsid w:val="00622D9C"/>
    <w:rsid w:val="00630F26"/>
    <w:rsid w:val="00640008"/>
    <w:rsid w:val="00680957"/>
    <w:rsid w:val="006A0EE4"/>
    <w:rsid w:val="006E1F92"/>
    <w:rsid w:val="006F2ACB"/>
    <w:rsid w:val="006F5F0F"/>
    <w:rsid w:val="00700EE6"/>
    <w:rsid w:val="007270D5"/>
    <w:rsid w:val="00727BFD"/>
    <w:rsid w:val="00744F82"/>
    <w:rsid w:val="00745B1E"/>
    <w:rsid w:val="0078115E"/>
    <w:rsid w:val="00784529"/>
    <w:rsid w:val="007A4F4C"/>
    <w:rsid w:val="007B2C0A"/>
    <w:rsid w:val="007B5EAD"/>
    <w:rsid w:val="007C27CA"/>
    <w:rsid w:val="007C4051"/>
    <w:rsid w:val="007C450A"/>
    <w:rsid w:val="007C604E"/>
    <w:rsid w:val="007D2F9F"/>
    <w:rsid w:val="007E0969"/>
    <w:rsid w:val="007F11BB"/>
    <w:rsid w:val="008012E3"/>
    <w:rsid w:val="008048FB"/>
    <w:rsid w:val="00842BC4"/>
    <w:rsid w:val="00855D42"/>
    <w:rsid w:val="008863F7"/>
    <w:rsid w:val="00894962"/>
    <w:rsid w:val="00894E18"/>
    <w:rsid w:val="008A643D"/>
    <w:rsid w:val="008B283C"/>
    <w:rsid w:val="008C2863"/>
    <w:rsid w:val="008E59CA"/>
    <w:rsid w:val="008F0D21"/>
    <w:rsid w:val="008F756B"/>
    <w:rsid w:val="00907186"/>
    <w:rsid w:val="00916BB7"/>
    <w:rsid w:val="00916D7B"/>
    <w:rsid w:val="00926C61"/>
    <w:rsid w:val="0093538D"/>
    <w:rsid w:val="00950CBA"/>
    <w:rsid w:val="00954A1E"/>
    <w:rsid w:val="00955D11"/>
    <w:rsid w:val="009577AC"/>
    <w:rsid w:val="00966BB0"/>
    <w:rsid w:val="00974DD0"/>
    <w:rsid w:val="0097715A"/>
    <w:rsid w:val="00997456"/>
    <w:rsid w:val="009D12CD"/>
    <w:rsid w:val="009D3858"/>
    <w:rsid w:val="009F3555"/>
    <w:rsid w:val="00A06796"/>
    <w:rsid w:val="00A07289"/>
    <w:rsid w:val="00A244A1"/>
    <w:rsid w:val="00A454EB"/>
    <w:rsid w:val="00A6531A"/>
    <w:rsid w:val="00A660E8"/>
    <w:rsid w:val="00A72350"/>
    <w:rsid w:val="00AA04BD"/>
    <w:rsid w:val="00AB5C28"/>
    <w:rsid w:val="00AE244E"/>
    <w:rsid w:val="00AF0233"/>
    <w:rsid w:val="00AF6725"/>
    <w:rsid w:val="00B0426A"/>
    <w:rsid w:val="00B11C9A"/>
    <w:rsid w:val="00B1629D"/>
    <w:rsid w:val="00B24464"/>
    <w:rsid w:val="00B27D19"/>
    <w:rsid w:val="00B562DE"/>
    <w:rsid w:val="00B61EE6"/>
    <w:rsid w:val="00B91246"/>
    <w:rsid w:val="00BB72B8"/>
    <w:rsid w:val="00BF4CA9"/>
    <w:rsid w:val="00C07546"/>
    <w:rsid w:val="00C13E6A"/>
    <w:rsid w:val="00C17D45"/>
    <w:rsid w:val="00C9394A"/>
    <w:rsid w:val="00CA4D20"/>
    <w:rsid w:val="00CA7369"/>
    <w:rsid w:val="00CB0BDD"/>
    <w:rsid w:val="00CE3437"/>
    <w:rsid w:val="00CF6BFB"/>
    <w:rsid w:val="00D03ADA"/>
    <w:rsid w:val="00D044BC"/>
    <w:rsid w:val="00D13576"/>
    <w:rsid w:val="00D36444"/>
    <w:rsid w:val="00D4690E"/>
    <w:rsid w:val="00D523BD"/>
    <w:rsid w:val="00D57D86"/>
    <w:rsid w:val="00D70D76"/>
    <w:rsid w:val="00D70F8C"/>
    <w:rsid w:val="00D71E72"/>
    <w:rsid w:val="00D9424B"/>
    <w:rsid w:val="00DA31FB"/>
    <w:rsid w:val="00DB1D7B"/>
    <w:rsid w:val="00DC66F5"/>
    <w:rsid w:val="00DD06B4"/>
    <w:rsid w:val="00DD1F18"/>
    <w:rsid w:val="00DE28A8"/>
    <w:rsid w:val="00DF2624"/>
    <w:rsid w:val="00DF59F6"/>
    <w:rsid w:val="00E04F69"/>
    <w:rsid w:val="00E14F42"/>
    <w:rsid w:val="00E379D5"/>
    <w:rsid w:val="00E43B6C"/>
    <w:rsid w:val="00E53D91"/>
    <w:rsid w:val="00E759A3"/>
    <w:rsid w:val="00EB79DA"/>
    <w:rsid w:val="00EC49D4"/>
    <w:rsid w:val="00EE3F54"/>
    <w:rsid w:val="00EF56B8"/>
    <w:rsid w:val="00F13686"/>
    <w:rsid w:val="00F1790E"/>
    <w:rsid w:val="00F46778"/>
    <w:rsid w:val="00F5560F"/>
    <w:rsid w:val="00F55914"/>
    <w:rsid w:val="00F60B28"/>
    <w:rsid w:val="00F638A1"/>
    <w:rsid w:val="00F7444B"/>
    <w:rsid w:val="00F8435A"/>
    <w:rsid w:val="00F96AE6"/>
    <w:rsid w:val="00FB0217"/>
    <w:rsid w:val="00FB5E67"/>
    <w:rsid w:val="00FB7574"/>
    <w:rsid w:val="00FC07CA"/>
    <w:rsid w:val="00FE12DC"/>
    <w:rsid w:val="00FE1B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5C30C-66D0-4355-BA4F-CAB05FE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41B"/>
    <w:pPr>
      <w:spacing w:after="0" w:line="240" w:lineRule="auto"/>
    </w:pPr>
    <w:rPr>
      <w:rFonts w:ascii="Times New Roman" w:eastAsia="Times New Roman" w:hAnsi="Times New Roman" w:cs="Times New Roman"/>
      <w:sz w:val="20"/>
      <w:szCs w:val="20"/>
      <w:lang w:val="es-CO" w:eastAsia="es-ES"/>
    </w:rPr>
  </w:style>
  <w:style w:type="paragraph" w:styleId="Ttulo3">
    <w:name w:val="heading 3"/>
    <w:basedOn w:val="Normal"/>
    <w:next w:val="Normal"/>
    <w:link w:val="Ttulo3Car"/>
    <w:qFormat/>
    <w:rsid w:val="00EF56B8"/>
    <w:pPr>
      <w:keepNext/>
      <w:jc w:val="both"/>
      <w:outlineLvl w:val="2"/>
    </w:pPr>
    <w:rPr>
      <w:rFonts w:ascii="Arial" w:hAnsi="Arial"/>
      <w:sz w:val="24"/>
      <w:lang w:val="es-ES"/>
    </w:rPr>
  </w:style>
  <w:style w:type="paragraph" w:styleId="Ttulo4">
    <w:name w:val="heading 4"/>
    <w:basedOn w:val="Normal"/>
    <w:next w:val="Normal"/>
    <w:link w:val="Ttulo4Car"/>
    <w:qFormat/>
    <w:rsid w:val="00EF56B8"/>
    <w:pPr>
      <w:keepNext/>
      <w:jc w:val="center"/>
      <w:outlineLvl w:val="3"/>
    </w:pPr>
    <w:rPr>
      <w:rFonts w:ascii="Arial"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42BC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842BC4"/>
    <w:rPr>
      <w:lang w:val="es-CO"/>
    </w:rPr>
  </w:style>
  <w:style w:type="paragraph" w:styleId="Piedepgina">
    <w:name w:val="footer"/>
    <w:basedOn w:val="Normal"/>
    <w:link w:val="PiedepginaCar"/>
    <w:uiPriority w:val="99"/>
    <w:unhideWhenUsed/>
    <w:rsid w:val="00842BC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42BC4"/>
    <w:rPr>
      <w:lang w:val="es-CO"/>
    </w:rPr>
  </w:style>
  <w:style w:type="table" w:styleId="Tablaconcuadrcula">
    <w:name w:val="Table Grid"/>
    <w:basedOn w:val="Tablanormal"/>
    <w:uiPriority w:val="59"/>
    <w:rsid w:val="00842BC4"/>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2BC4"/>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BC4"/>
    <w:rPr>
      <w:rFonts w:ascii="Tahoma" w:eastAsia="Times New Roman" w:hAnsi="Tahoma" w:cs="Tahoma"/>
      <w:sz w:val="16"/>
      <w:szCs w:val="16"/>
      <w:lang w:val="es-CO" w:eastAsia="es-ES"/>
    </w:rPr>
  </w:style>
  <w:style w:type="paragraph" w:styleId="NormalWeb">
    <w:name w:val="Normal (Web)"/>
    <w:basedOn w:val="Normal"/>
    <w:uiPriority w:val="99"/>
    <w:semiHidden/>
    <w:unhideWhenUsed/>
    <w:rsid w:val="007A4F4C"/>
    <w:pPr>
      <w:spacing w:before="100" w:beforeAutospacing="1" w:after="100" w:afterAutospacing="1"/>
      <w:jc w:val="both"/>
    </w:pPr>
    <w:rPr>
      <w:rFonts w:ascii="Arial" w:hAnsi="Arial" w:cs="Arial"/>
      <w:sz w:val="14"/>
      <w:szCs w:val="14"/>
      <w:lang w:eastAsia="es-CO"/>
    </w:rPr>
  </w:style>
  <w:style w:type="paragraph" w:styleId="Prrafodelista">
    <w:name w:val="List Paragraph"/>
    <w:basedOn w:val="Normal"/>
    <w:uiPriority w:val="34"/>
    <w:qFormat/>
    <w:rsid w:val="00B24464"/>
    <w:pPr>
      <w:ind w:left="720"/>
      <w:contextualSpacing/>
    </w:pPr>
  </w:style>
  <w:style w:type="character" w:customStyle="1" w:styleId="apple-converted-space">
    <w:name w:val="apple-converted-space"/>
    <w:basedOn w:val="Fuentedeprrafopredeter"/>
    <w:rsid w:val="00DF2624"/>
  </w:style>
  <w:style w:type="character" w:styleId="Hipervnculo">
    <w:name w:val="Hyperlink"/>
    <w:basedOn w:val="Fuentedeprrafopredeter"/>
    <w:uiPriority w:val="99"/>
    <w:semiHidden/>
    <w:unhideWhenUsed/>
    <w:rsid w:val="00DF2624"/>
    <w:rPr>
      <w:color w:val="0000FF"/>
      <w:u w:val="single"/>
    </w:rPr>
  </w:style>
  <w:style w:type="paragraph" w:styleId="Listaconvietas3">
    <w:name w:val="List Bullet 3"/>
    <w:basedOn w:val="Normal"/>
    <w:rsid w:val="00A454EB"/>
    <w:pPr>
      <w:tabs>
        <w:tab w:val="num" w:pos="926"/>
        <w:tab w:val="num" w:pos="1080"/>
      </w:tabs>
      <w:ind w:left="926" w:hanging="360"/>
    </w:pPr>
    <w:rPr>
      <w:sz w:val="24"/>
      <w:szCs w:val="24"/>
      <w:lang w:val="es-ES"/>
    </w:rPr>
  </w:style>
  <w:style w:type="character" w:styleId="Textoennegrita">
    <w:name w:val="Strong"/>
    <w:basedOn w:val="Fuentedeprrafopredeter"/>
    <w:qFormat/>
    <w:rsid w:val="007270D5"/>
    <w:rPr>
      <w:b/>
      <w:bCs/>
    </w:rPr>
  </w:style>
  <w:style w:type="paragraph" w:styleId="Textoindependiente">
    <w:name w:val="Body Text"/>
    <w:basedOn w:val="Normal"/>
    <w:link w:val="TextoindependienteCar"/>
    <w:rsid w:val="00894E18"/>
    <w:pPr>
      <w:jc w:val="center"/>
    </w:pPr>
    <w:rPr>
      <w:rFonts w:ascii="Arial" w:hAnsi="Arial"/>
      <w:lang w:val="es-MX" w:eastAsia="es-MX"/>
    </w:rPr>
  </w:style>
  <w:style w:type="character" w:customStyle="1" w:styleId="TextoindependienteCar">
    <w:name w:val="Texto independiente Car"/>
    <w:basedOn w:val="Fuentedeprrafopredeter"/>
    <w:link w:val="Textoindependiente"/>
    <w:rsid w:val="00894E18"/>
    <w:rPr>
      <w:rFonts w:ascii="Arial" w:eastAsia="Times New Roman" w:hAnsi="Arial" w:cs="Times New Roman"/>
      <w:sz w:val="20"/>
      <w:szCs w:val="20"/>
      <w:lang w:val="es-MX" w:eastAsia="es-MX"/>
    </w:rPr>
  </w:style>
  <w:style w:type="paragraph" w:customStyle="1" w:styleId="Default">
    <w:name w:val="Default"/>
    <w:rsid w:val="00EB79DA"/>
    <w:pPr>
      <w:autoSpaceDE w:val="0"/>
      <w:autoSpaceDN w:val="0"/>
      <w:adjustRightInd w:val="0"/>
      <w:spacing w:after="0" w:line="240" w:lineRule="auto"/>
    </w:pPr>
    <w:rPr>
      <w:rFonts w:ascii="Century Gothic" w:eastAsia="Times New Roman" w:hAnsi="Century Gothic" w:cs="Century Gothic"/>
      <w:color w:val="000000"/>
      <w:sz w:val="24"/>
      <w:szCs w:val="24"/>
      <w:lang w:eastAsia="es-ES"/>
    </w:rPr>
  </w:style>
  <w:style w:type="paragraph" w:styleId="Textonotapie">
    <w:name w:val="footnote text"/>
    <w:basedOn w:val="Normal"/>
    <w:link w:val="TextonotapieCar"/>
    <w:semiHidden/>
    <w:rsid w:val="00A07289"/>
    <w:rPr>
      <w:rFonts w:ascii="Tahoma" w:hAnsi="Tahoma"/>
      <w:lang w:val="es-ES"/>
    </w:rPr>
  </w:style>
  <w:style w:type="character" w:customStyle="1" w:styleId="TextonotapieCar">
    <w:name w:val="Texto nota pie Car"/>
    <w:basedOn w:val="Fuentedeprrafopredeter"/>
    <w:link w:val="Textonotapie"/>
    <w:semiHidden/>
    <w:rsid w:val="00A07289"/>
    <w:rPr>
      <w:rFonts w:ascii="Tahoma" w:eastAsia="Times New Roman" w:hAnsi="Tahoma" w:cs="Times New Roman"/>
      <w:sz w:val="20"/>
      <w:szCs w:val="20"/>
      <w:lang w:eastAsia="es-ES"/>
    </w:rPr>
  </w:style>
  <w:style w:type="character" w:styleId="Refdenotaalpie">
    <w:name w:val="footnote reference"/>
    <w:semiHidden/>
    <w:rsid w:val="00A07289"/>
    <w:rPr>
      <w:vertAlign w:val="superscript"/>
    </w:rPr>
  </w:style>
  <w:style w:type="character" w:customStyle="1" w:styleId="titulos1">
    <w:name w:val="titulos1"/>
    <w:rsid w:val="0061252A"/>
    <w:rPr>
      <w:rFonts w:ascii="Verdana" w:hAnsi="Verdana" w:hint="default"/>
      <w:b/>
      <w:bCs/>
      <w:color w:val="006699"/>
      <w:sz w:val="15"/>
      <w:szCs w:val="15"/>
    </w:rPr>
  </w:style>
  <w:style w:type="character" w:customStyle="1" w:styleId="Ttulo3Car">
    <w:name w:val="Título 3 Car"/>
    <w:basedOn w:val="Fuentedeprrafopredeter"/>
    <w:link w:val="Ttulo3"/>
    <w:rsid w:val="00EF56B8"/>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EF56B8"/>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0898">
      <w:bodyDiv w:val="1"/>
      <w:marLeft w:val="0"/>
      <w:marRight w:val="0"/>
      <w:marTop w:val="0"/>
      <w:marBottom w:val="0"/>
      <w:divBdr>
        <w:top w:val="none" w:sz="0" w:space="0" w:color="auto"/>
        <w:left w:val="none" w:sz="0" w:space="0" w:color="auto"/>
        <w:bottom w:val="none" w:sz="0" w:space="0" w:color="auto"/>
        <w:right w:val="none" w:sz="0" w:space="0" w:color="auto"/>
      </w:divBdr>
    </w:div>
    <w:div w:id="268588756">
      <w:bodyDiv w:val="1"/>
      <w:marLeft w:val="0"/>
      <w:marRight w:val="0"/>
      <w:marTop w:val="0"/>
      <w:marBottom w:val="0"/>
      <w:divBdr>
        <w:top w:val="none" w:sz="0" w:space="0" w:color="auto"/>
        <w:left w:val="none" w:sz="0" w:space="0" w:color="auto"/>
        <w:bottom w:val="none" w:sz="0" w:space="0" w:color="auto"/>
        <w:right w:val="none" w:sz="0" w:space="0" w:color="auto"/>
      </w:divBdr>
    </w:div>
    <w:div w:id="3489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618</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paranza</dc:creator>
  <cp:lastModifiedBy>Patricia Aranza</cp:lastModifiedBy>
  <cp:revision>26</cp:revision>
  <dcterms:created xsi:type="dcterms:W3CDTF">2015-01-07T02:22:00Z</dcterms:created>
  <dcterms:modified xsi:type="dcterms:W3CDTF">2021-04-08T20:39:00Z</dcterms:modified>
</cp:coreProperties>
</file>